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4D01B" w14:textId="77777777" w:rsidR="004E69DB" w:rsidRPr="00525680" w:rsidRDefault="004E69DB" w:rsidP="004E69DB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>Studies in English</w:t>
      </w:r>
    </w:p>
    <w:p w14:paraId="78B090EB" w14:textId="77777777" w:rsidR="004E69DB" w:rsidRPr="00525680" w:rsidRDefault="004E69DB" w:rsidP="00FE7355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 xml:space="preserve">Medical Faculty, Medical University of </w:t>
      </w:r>
      <w:proofErr w:type="spellStart"/>
      <w:r w:rsidRPr="00525680">
        <w:rPr>
          <w:b w:val="0"/>
          <w:lang w:val="en-US"/>
        </w:rPr>
        <w:t>Łódź</w:t>
      </w:r>
      <w:proofErr w:type="spellEnd"/>
    </w:p>
    <w:p w14:paraId="28B483E7" w14:textId="77777777" w:rsidR="004E69DB" w:rsidRPr="00525680" w:rsidRDefault="004E69DB" w:rsidP="004E69DB">
      <w:pPr>
        <w:pStyle w:val="Tytu"/>
        <w:rPr>
          <w:sz w:val="32"/>
          <w:szCs w:val="32"/>
          <w:u w:val="none"/>
        </w:rPr>
      </w:pPr>
      <w:r w:rsidRPr="00525680">
        <w:rPr>
          <w:sz w:val="32"/>
          <w:szCs w:val="32"/>
          <w:u w:val="none"/>
        </w:rPr>
        <w:t xml:space="preserve">Timetable </w:t>
      </w:r>
    </w:p>
    <w:p w14:paraId="30350A90" w14:textId="77777777" w:rsidR="004E69DB" w:rsidRPr="00525680" w:rsidRDefault="000C0567" w:rsidP="004E69DB">
      <w:pPr>
        <w:jc w:val="center"/>
        <w:rPr>
          <w:b w:val="0"/>
          <w:sz w:val="28"/>
          <w:szCs w:val="28"/>
          <w:lang w:val="en-US"/>
        </w:rPr>
      </w:pPr>
      <w:r w:rsidRPr="00525680">
        <w:rPr>
          <w:b w:val="0"/>
          <w:sz w:val="28"/>
          <w:szCs w:val="28"/>
          <w:lang w:val="en-US"/>
        </w:rPr>
        <w:t>4</w:t>
      </w:r>
      <w:r w:rsidRPr="00525680">
        <w:rPr>
          <w:b w:val="0"/>
          <w:sz w:val="28"/>
          <w:szCs w:val="28"/>
          <w:vertAlign w:val="superscript"/>
          <w:lang w:val="en-US"/>
        </w:rPr>
        <w:t>th</w:t>
      </w:r>
      <w:r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year, </w:t>
      </w:r>
      <w:r w:rsidR="003446A7" w:rsidRPr="00525680">
        <w:rPr>
          <w:b w:val="0"/>
          <w:sz w:val="28"/>
          <w:szCs w:val="28"/>
          <w:lang w:val="en-US"/>
        </w:rPr>
        <w:t>6</w:t>
      </w:r>
      <w:r w:rsidR="004A3CD2"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MD Program </w:t>
      </w:r>
    </w:p>
    <w:p w14:paraId="7DE30163" w14:textId="11A029CD" w:rsidR="004E69DB" w:rsidRPr="00525680" w:rsidRDefault="00B7775B" w:rsidP="00836767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14:paraId="08B93352" w14:textId="77777777" w:rsidR="000D4B0B" w:rsidRPr="00525680" w:rsidRDefault="004E69DB" w:rsidP="00B1679C">
      <w:pPr>
        <w:jc w:val="center"/>
        <w:rPr>
          <w:sz w:val="22"/>
          <w:szCs w:val="22"/>
          <w:u w:val="single"/>
          <w:lang w:val="en-US"/>
        </w:rPr>
      </w:pPr>
      <w:r w:rsidRPr="00525680">
        <w:rPr>
          <w:sz w:val="28"/>
          <w:szCs w:val="28"/>
          <w:u w:val="single"/>
          <w:lang w:val="en-US"/>
        </w:rPr>
        <w:t>ELECTIVES</w:t>
      </w:r>
      <w:r w:rsidRPr="00525680">
        <w:rPr>
          <w:sz w:val="22"/>
          <w:szCs w:val="22"/>
          <w:u w:val="single"/>
          <w:lang w:val="en-US"/>
        </w:rPr>
        <w:t xml:space="preserve"> </w:t>
      </w:r>
    </w:p>
    <w:p w14:paraId="43F28A1C" w14:textId="77777777" w:rsidR="004E69DB" w:rsidRPr="00525680" w:rsidRDefault="00FA17C1" w:rsidP="00FE7355">
      <w:pPr>
        <w:jc w:val="center"/>
        <w:rPr>
          <w:sz w:val="22"/>
          <w:szCs w:val="22"/>
          <w:lang w:val="en-US"/>
        </w:rPr>
      </w:pPr>
      <w:r w:rsidRPr="00525680">
        <w:rPr>
          <w:sz w:val="22"/>
          <w:szCs w:val="22"/>
          <w:lang w:val="en-US"/>
        </w:rPr>
        <w:t>WINTER SEMESTER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2356"/>
        <w:gridCol w:w="7424"/>
      </w:tblGrid>
      <w:tr w:rsidR="007A63DD" w:rsidRPr="0037288A" w14:paraId="419FBEEF" w14:textId="77777777" w:rsidTr="0052568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C4A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ELECTIVE SUBJECT</w:t>
            </w:r>
          </w:p>
          <w:p w14:paraId="5714DDBC" w14:textId="77777777" w:rsidR="004E69DB" w:rsidRPr="00681BFB" w:rsidRDefault="004E69DB" w:rsidP="00B1679C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(20 hours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</w:t>
            </w:r>
            <w:r w:rsidR="003C750C" w:rsidRPr="00681BFB">
              <w:rPr>
                <w:sz w:val="18"/>
                <w:szCs w:val="18"/>
                <w:lang w:val="en-US"/>
              </w:rPr>
              <w:t>are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obligatory</w:t>
            </w:r>
            <w:r w:rsidR="00B1679C" w:rsidRPr="00681B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0BE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NUMBER OF STUDENTS/GROUPS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4FF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TIMETABLE</w:t>
            </w:r>
          </w:p>
          <w:p w14:paraId="1762BAAA" w14:textId="77777777" w:rsidR="004E69DB" w:rsidRPr="00681BFB" w:rsidRDefault="004E69DB" w:rsidP="00B1679C">
            <w:pPr>
              <w:rPr>
                <w:sz w:val="18"/>
                <w:szCs w:val="18"/>
                <w:lang w:val="en-US"/>
              </w:rPr>
            </w:pPr>
          </w:p>
        </w:tc>
      </w:tr>
      <w:tr w:rsidR="007A63DD" w:rsidRPr="00681BFB" w14:paraId="5102E2C0" w14:textId="77777777" w:rsidTr="00967533">
        <w:trPr>
          <w:trHeight w:val="140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B2FD" w14:textId="77777777" w:rsidR="00011FC4" w:rsidRPr="00F76CCA" w:rsidRDefault="00011FC4" w:rsidP="00011FC4">
            <w:pPr>
              <w:rPr>
                <w:sz w:val="18"/>
                <w:szCs w:val="18"/>
              </w:rPr>
            </w:pPr>
            <w:proofErr w:type="spellStart"/>
            <w:r w:rsidRPr="00F76CCA">
              <w:rPr>
                <w:sz w:val="18"/>
                <w:szCs w:val="18"/>
              </w:rPr>
              <w:t>Echocardiography</w:t>
            </w:r>
            <w:proofErr w:type="spellEnd"/>
          </w:p>
          <w:p w14:paraId="6D1B576B" w14:textId="77777777" w:rsidR="00011FC4" w:rsidRPr="00F76CCA" w:rsidRDefault="00011FC4" w:rsidP="00011FC4">
            <w:pPr>
              <w:rPr>
                <w:b w:val="0"/>
                <w:sz w:val="18"/>
                <w:szCs w:val="18"/>
              </w:rPr>
            </w:pPr>
            <w:r w:rsidRPr="00F76CCA">
              <w:rPr>
                <w:b w:val="0"/>
                <w:sz w:val="18"/>
                <w:szCs w:val="18"/>
              </w:rPr>
              <w:t>Prof. J. Kasprzak MD, PhD</w:t>
            </w:r>
          </w:p>
          <w:p w14:paraId="4CF596F6" w14:textId="77777777" w:rsidR="00011FC4" w:rsidRPr="00F76CCA" w:rsidRDefault="00011FC4" w:rsidP="00011FC4">
            <w:pPr>
              <w:rPr>
                <w:sz w:val="18"/>
                <w:szCs w:val="18"/>
                <w:lang w:val="en-US"/>
              </w:rPr>
            </w:pPr>
            <w:r w:rsidRPr="00F76CCA">
              <w:rPr>
                <w:sz w:val="18"/>
                <w:szCs w:val="18"/>
                <w:lang w:val="en-US"/>
              </w:rPr>
              <w:t>20 hours (cc-20)</w:t>
            </w:r>
          </w:p>
          <w:p w14:paraId="04AD3536" w14:textId="77777777" w:rsidR="00011FC4" w:rsidRPr="00F76CCA" w:rsidRDefault="00011FC4" w:rsidP="00011FC4">
            <w:pPr>
              <w:rPr>
                <w:b w:val="0"/>
                <w:sz w:val="18"/>
                <w:szCs w:val="18"/>
                <w:lang w:val="en-US"/>
              </w:rPr>
            </w:pPr>
            <w:r w:rsidRPr="00F76CCA">
              <w:rPr>
                <w:b w:val="0"/>
                <w:sz w:val="18"/>
                <w:szCs w:val="18"/>
                <w:lang w:val="en-US"/>
              </w:rPr>
              <w:t>Department of Cardiology, Biegański Hospital, 1/5 Kniaziewicza St. , Building B, 1</w:t>
            </w:r>
            <w:r w:rsidRPr="00F76CCA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F76CCA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1DA6747D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  <w:highlight w:val="yellow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GF_K01</w:t>
            </w:r>
          </w:p>
          <w:p w14:paraId="0310ABFF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GF_K02</w:t>
            </w:r>
          </w:p>
          <w:p w14:paraId="5656B292" w14:textId="77777777" w:rsidR="00B3157C" w:rsidRPr="00587D57" w:rsidRDefault="00B3157C" w:rsidP="0048631E">
            <w:pPr>
              <w:rPr>
                <w:color w:val="0070C0"/>
                <w:sz w:val="18"/>
                <w:szCs w:val="18"/>
              </w:rPr>
            </w:pPr>
          </w:p>
          <w:p w14:paraId="15CFADA3" w14:textId="16642996" w:rsidR="00B3157C" w:rsidRPr="00587D57" w:rsidRDefault="00B3157C" w:rsidP="004863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11F7" w14:textId="77777777" w:rsidR="0048631E" w:rsidRPr="00681BFB" w:rsidRDefault="00681BFB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681BFB">
              <w:rPr>
                <w:b w:val="0"/>
                <w:sz w:val="18"/>
                <w:szCs w:val="18"/>
                <w:lang w:val="en-US"/>
              </w:rPr>
              <w:t>2</w:t>
            </w:r>
            <w:r w:rsidR="00E06D9D" w:rsidRPr="00681BFB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  <w:r w:rsidRPr="00681BFB">
              <w:rPr>
                <w:b w:val="0"/>
                <w:sz w:val="18"/>
                <w:szCs w:val="18"/>
                <w:lang w:val="en-US"/>
              </w:rPr>
              <w:t>s</w:t>
            </w:r>
          </w:p>
          <w:p w14:paraId="03CF2313" w14:textId="77777777" w:rsidR="00633384" w:rsidRPr="0037288A" w:rsidRDefault="00633384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C814A6C" w14:textId="77777777" w:rsidR="0048631E" w:rsidRPr="0037288A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E5C1" w14:textId="77777777" w:rsidR="00011FC4" w:rsidRPr="00967533" w:rsidRDefault="00463436" w:rsidP="00967533">
            <w:pPr>
              <w:rPr>
                <w:bCs w:val="0"/>
                <w:sz w:val="18"/>
                <w:szCs w:val="18"/>
                <w:lang w:val="en-US"/>
              </w:rPr>
            </w:pPr>
            <w:r w:rsidRPr="001C4694"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  <w:t xml:space="preserve"> </w:t>
            </w:r>
            <w:r w:rsidR="00011FC4" w:rsidRPr="00967533">
              <w:rPr>
                <w:bCs w:val="0"/>
                <w:sz w:val="18"/>
                <w:szCs w:val="18"/>
                <w:lang w:val="en-US"/>
              </w:rPr>
              <w:t>clinical classes</w:t>
            </w:r>
          </w:p>
          <w:p w14:paraId="4C4FC78E" w14:textId="7CCB8D8F" w:rsidR="00011FC4" w:rsidRPr="00310051" w:rsidRDefault="00011FC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</w:t>
            </w:r>
            <w:r w:rsidR="00310051" w:rsidRPr="00310051">
              <w:rPr>
                <w:b w:val="0"/>
                <w:sz w:val="18"/>
                <w:szCs w:val="18"/>
                <w:lang w:val="en-US"/>
              </w:rPr>
              <w:t>6.01-29.01.2026</w:t>
            </w:r>
            <w:r w:rsidR="00681BFB" w:rsidRPr="00310051">
              <w:rPr>
                <w:b w:val="0"/>
                <w:sz w:val="18"/>
                <w:szCs w:val="18"/>
                <w:lang w:val="en-US"/>
              </w:rPr>
              <w:t xml:space="preserve">  - 9.00-13.00</w:t>
            </w:r>
          </w:p>
          <w:p w14:paraId="2BA76CBA" w14:textId="77777777" w:rsidR="00E65FA7" w:rsidRPr="00681BFB" w:rsidRDefault="00E65FA7" w:rsidP="009675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7288A" w14:paraId="4ED926ED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CF04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Electrocardiography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042FC28B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Plewka MD, PhD</w:t>
            </w:r>
          </w:p>
          <w:p w14:paraId="37470C2A" w14:textId="77777777" w:rsidR="0048631E" w:rsidRPr="0037288A" w:rsidRDefault="0048631E" w:rsidP="0048631E">
            <w:pPr>
              <w:rPr>
                <w:rStyle w:val="hps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20 hours (L- 5; cc-15)</w:t>
            </w:r>
          </w:p>
          <w:p w14:paraId="3BAA6D8B" w14:textId="6AC7E601" w:rsidR="004A595A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27074" w:rsidRPr="00527074">
              <w:rPr>
                <w:b w:val="0"/>
                <w:bCs w:val="0"/>
                <w:sz w:val="18"/>
                <w:szCs w:val="18"/>
                <w:lang w:val="en-US"/>
              </w:rPr>
              <w:t>Teaching Hospital No. 2, 113 Żeromskiego</w:t>
            </w:r>
            <w:r w:rsidR="00527074"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Żeromskiego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4392F83" w14:textId="77777777" w:rsidR="004A595A" w:rsidRPr="00310051" w:rsidRDefault="004A595A" w:rsidP="0048631E">
            <w:pPr>
              <w:rPr>
                <w:color w:val="0070C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GF_W01</w:t>
            </w:r>
          </w:p>
          <w:p w14:paraId="70E06909" w14:textId="77777777" w:rsidR="004A595A" w:rsidRPr="00310051" w:rsidRDefault="00C16AD2" w:rsidP="0048631E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GF_K03</w:t>
            </w:r>
          </w:p>
          <w:p w14:paraId="6C2A842A" w14:textId="77777777" w:rsidR="004A595A" w:rsidRPr="0037288A" w:rsidRDefault="00C16AD2" w:rsidP="0048631E">
            <w:pPr>
              <w:rPr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FE0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18C27E84" w14:textId="77777777" w:rsidR="0048631E" w:rsidRPr="001D2256" w:rsidRDefault="0048631E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787C5522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4DAE89E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EB8F" w14:textId="4A1DCAD6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lectures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26</w:t>
            </w:r>
            <w:r w:rsidRPr="001D2256">
              <w:rPr>
                <w:b w:val="0"/>
                <w:sz w:val="18"/>
                <w:szCs w:val="18"/>
                <w:lang w:val="en-US"/>
              </w:rPr>
              <w:t>.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CCBB7F3" w14:textId="48C887E3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clinical classes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27, 28, 29.01.2026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6E5CA770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1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1D2256">
              <w:rPr>
                <w:b w:val="0"/>
                <w:sz w:val="18"/>
                <w:szCs w:val="18"/>
                <w:lang w:val="en-US"/>
              </w:rPr>
              <w:t>clinical group - 8.15-12.15</w:t>
            </w:r>
          </w:p>
          <w:p w14:paraId="73905C6F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nd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clinical group - 12.15-16.00</w:t>
            </w:r>
          </w:p>
          <w:p w14:paraId="04370C22" w14:textId="77777777" w:rsidR="0048631E" w:rsidRPr="001D2256" w:rsidRDefault="0048631E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310051" w:rsidRPr="00310051" w14:paraId="5DD08722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0880" w14:textId="3514A0F7" w:rsidR="00310051" w:rsidRPr="00310051" w:rsidRDefault="00310051" w:rsidP="00310051">
            <w:pPr>
              <w:rPr>
                <w:b w:val="0"/>
                <w:sz w:val="20"/>
                <w:szCs w:val="16"/>
                <w:lang w:val="en-GB"/>
              </w:rPr>
            </w:pPr>
            <w:r w:rsidRPr="00310051">
              <w:rPr>
                <w:sz w:val="20"/>
                <w:szCs w:val="16"/>
                <w:lang w:val="en-GB"/>
              </w:rPr>
              <w:t>Invasive Cardiology and Electrophysiology</w:t>
            </w:r>
          </w:p>
          <w:p w14:paraId="1708DE3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Prof. M. Plewka MD, PhD</w:t>
            </w:r>
          </w:p>
          <w:p w14:paraId="4A416A93" w14:textId="77777777" w:rsidR="00310051" w:rsidRPr="003100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>20 hrs (l-5; cc-15)</w:t>
            </w:r>
          </w:p>
          <w:p w14:paraId="51F2519E" w14:textId="77777777" w:rsidR="00310051" w:rsidRPr="0037288A" w:rsidRDefault="00310051" w:rsidP="00310051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Teaching Hospital No. 2, 113 Żeromskiego</w:t>
            </w:r>
            <w:r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Żeromskiego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A1FC19C" w14:textId="2970E21A" w:rsidR="001D7810" w:rsidRPr="001D7810" w:rsidRDefault="001D7810" w:rsidP="00310051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GF_W02</w:t>
            </w:r>
          </w:p>
          <w:p w14:paraId="75E6D00E" w14:textId="195952ED" w:rsidR="00310051" w:rsidRPr="0037288A" w:rsidRDefault="001D7810" w:rsidP="00310051">
            <w:pPr>
              <w:rPr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GF_K05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DE5C" w14:textId="5FAC24F0" w:rsidR="00310051" w:rsidRPr="00681BFB" w:rsidRDefault="00310051" w:rsidP="003100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clinical group</w:t>
            </w:r>
          </w:p>
          <w:p w14:paraId="32C89EB9" w14:textId="77777777" w:rsidR="00310051" w:rsidRPr="0037288A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2FE3" w14:textId="221F930B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30.01.2026 – 8.15-15.15 – clinical classes (5 hrs) + lectures (3 hrs)</w:t>
            </w:r>
          </w:p>
          <w:p w14:paraId="2418AC63" w14:textId="5A26897A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2.02.2026 – 8.15-14.30 – clinical classes (5 hrs) + 2 hrs lectures (2 hrs)</w:t>
            </w:r>
          </w:p>
          <w:p w14:paraId="557DFFF0" w14:textId="77648DCF" w:rsidR="00310051" w:rsidRPr="00310051" w:rsidRDefault="00310051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3.02.2026 – 8.15-12.00 –  clinical classes (5 hrs)</w:t>
            </w:r>
          </w:p>
        </w:tc>
      </w:tr>
      <w:tr w:rsidR="00310051" w:rsidRPr="00310051" w14:paraId="65CE9468" w14:textId="77777777" w:rsidTr="001D225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48D7" w14:textId="13ABF62E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>Clinical Neuroimm</w:t>
            </w:r>
            <w:r w:rsidR="001D7810" w:rsidRPr="007F6151">
              <w:rPr>
                <w:sz w:val="20"/>
                <w:szCs w:val="16"/>
                <w:lang w:val="en-US"/>
              </w:rPr>
              <w:t>unology</w:t>
            </w:r>
            <w:r w:rsidRPr="00310051">
              <w:rPr>
                <w:b w:val="0"/>
                <w:sz w:val="20"/>
                <w:szCs w:val="16"/>
                <w:lang w:val="en-US"/>
              </w:rPr>
              <w:t xml:space="preserve"> </w:t>
            </w:r>
          </w:p>
          <w:p w14:paraId="69074D4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B. Bielecki MD, PhD</w:t>
            </w:r>
          </w:p>
          <w:p w14:paraId="582C694B" w14:textId="47100852" w:rsidR="00310051" w:rsidRPr="007F61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 xml:space="preserve">20 hrs (l-2; s-2; cc-16)  </w:t>
            </w:r>
          </w:p>
          <w:p w14:paraId="04F21CC6" w14:textId="23860982" w:rsidR="00F9464F" w:rsidRPr="007F6151" w:rsidRDefault="00F9464F" w:rsidP="00F9464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>De</w:t>
            </w:r>
            <w:r w:rsidR="007D79EE">
              <w:rPr>
                <w:rFonts w:eastAsia="Calibri"/>
                <w:b w:val="0"/>
                <w:sz w:val="20"/>
                <w:szCs w:val="20"/>
                <w:lang w:val="en-US"/>
              </w:rPr>
              <w:t>partment of Neurology</w:t>
            </w:r>
          </w:p>
          <w:p w14:paraId="4D1C01D0" w14:textId="774BD7A3" w:rsidR="001D7810" w:rsidRPr="002668AE" w:rsidRDefault="007D79EE" w:rsidP="00F9464F">
            <w:pPr>
              <w:rPr>
                <w:sz w:val="20"/>
                <w:szCs w:val="16"/>
                <w:lang w:val="en-US"/>
              </w:rPr>
            </w:pPr>
            <w:r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>Teaching Hospital No. 1</w:t>
            </w:r>
            <w:r w:rsidR="00F9464F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,  </w:t>
            </w:r>
            <w:r w:rsidR="002668AE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22 </w:t>
            </w:r>
            <w:proofErr w:type="spellStart"/>
            <w:r w:rsidR="002668AE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>Barlickiego</w:t>
            </w:r>
            <w:proofErr w:type="spellEnd"/>
            <w:r w:rsidR="00F9464F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="00F9464F" w:rsidRPr="002668AE">
              <w:rPr>
                <w:rFonts w:eastAsia="Calibri"/>
                <w:b w:val="0"/>
                <w:sz w:val="20"/>
                <w:szCs w:val="20"/>
                <w:lang w:val="en-US"/>
              </w:rPr>
              <w:t>Łódź</w:t>
            </w:r>
            <w:proofErr w:type="spellEnd"/>
          </w:p>
          <w:p w14:paraId="79865B9B" w14:textId="344028CB" w:rsidR="001D7810" w:rsidRPr="007D79EE" w:rsidRDefault="007F6151" w:rsidP="00310051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GF_W03</w:t>
            </w:r>
          </w:p>
          <w:p w14:paraId="1DAB3716" w14:textId="77777777" w:rsidR="00310051" w:rsidRPr="007D79EE" w:rsidRDefault="007F6151" w:rsidP="00310051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GF_S01</w:t>
            </w:r>
          </w:p>
          <w:p w14:paraId="3A60777C" w14:textId="77777777" w:rsidR="007F6151" w:rsidRPr="007D79EE" w:rsidRDefault="007F6151" w:rsidP="00310051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GF_K06</w:t>
            </w:r>
          </w:p>
          <w:p w14:paraId="6B76C66D" w14:textId="1B9C1A3D" w:rsidR="007F6151" w:rsidRPr="007D79EE" w:rsidRDefault="007F6151" w:rsidP="007F4D0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D79EE">
              <w:rPr>
                <w:color w:val="0070C0"/>
                <w:sz w:val="18"/>
                <w:szCs w:val="18"/>
                <w:highlight w:val="yellow"/>
                <w:lang w:val="en-US"/>
              </w:rPr>
              <w:t>GF_K07</w:t>
            </w:r>
            <w:r w:rsidR="00B3157C" w:rsidRPr="007D79EE">
              <w:rPr>
                <w:color w:val="0070C0"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3C9" w14:textId="77777777" w:rsidR="007F6151" w:rsidRPr="001D2256" w:rsidRDefault="007F6151" w:rsidP="007F61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46A72946" w14:textId="77777777" w:rsidR="00310051" w:rsidRPr="001D2256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C007" w14:textId="0884AEEB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26.01.2026 – 8.15-11.15 –  lectures (2 hrs), seminars (2 hrs)  </w:t>
            </w:r>
          </w:p>
          <w:p w14:paraId="054400A1" w14:textId="6CABE34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27.01.2026 – 8.15-13.00 – clinical classes (6 hrs)</w:t>
            </w:r>
          </w:p>
          <w:p w14:paraId="0F8AC1F5" w14:textId="28DBAFC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28 &amp;  29.01.2026  - 8.15-12.00 –– clinical classes (5 hrs)</w:t>
            </w:r>
          </w:p>
          <w:p w14:paraId="15E74F01" w14:textId="77777777" w:rsidR="00310051" w:rsidRPr="001D2256" w:rsidRDefault="00310051" w:rsidP="001D2256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10051" w14:paraId="4550DFA8" w14:textId="77777777" w:rsidTr="00967533">
        <w:trPr>
          <w:trHeight w:val="144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433C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/>
              </w:rPr>
            </w:pPr>
            <w:r w:rsidRPr="00F76CCA">
              <w:rPr>
                <w:rFonts w:eastAsia="Calibri"/>
                <w:sz w:val="18"/>
                <w:szCs w:val="18"/>
                <w:lang w:val="en-US"/>
              </w:rPr>
              <w:lastRenderedPageBreak/>
              <w:t>Entrepreneurship and Innovation in Health Care</w:t>
            </w:r>
          </w:p>
          <w:p w14:paraId="409B5FA4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</w:rPr>
            </w:pPr>
            <w:r w:rsidRPr="00F76CCA">
              <w:rPr>
                <w:rFonts w:eastAsia="Calibri"/>
                <w:b w:val="0"/>
                <w:sz w:val="18"/>
                <w:szCs w:val="18"/>
              </w:rPr>
              <w:t>Prof. M. Wrzesińska MD, PhD</w:t>
            </w:r>
          </w:p>
          <w:p w14:paraId="23B0E062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F76CCA">
              <w:rPr>
                <w:rFonts w:eastAsia="Calibri"/>
                <w:sz w:val="18"/>
                <w:szCs w:val="18"/>
              </w:rPr>
              <w:t>20 hrs (c-20)</w:t>
            </w:r>
          </w:p>
          <w:p w14:paraId="539CE638" w14:textId="0EEBCBBD" w:rsidR="00011FC4" w:rsidRPr="0053513B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  <w:lang w:val="en-US"/>
              </w:rPr>
            </w:pPr>
            <w:r w:rsidRPr="0053513B">
              <w:rPr>
                <w:b w:val="0"/>
                <w:sz w:val="18"/>
                <w:szCs w:val="18"/>
                <w:lang w:val="en-US"/>
              </w:rPr>
              <w:t>Department of Psychosocial Rehabilitation,  6</w:t>
            </w:r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0 </w:t>
            </w:r>
            <w:proofErr w:type="spellStart"/>
            <w:r w:rsidR="0053513B" w:rsidRPr="0053513B">
              <w:rPr>
                <w:b w:val="0"/>
                <w:sz w:val="18"/>
                <w:szCs w:val="18"/>
                <w:lang w:val="en-US"/>
              </w:rPr>
              <w:t>Narutowicza</w:t>
            </w:r>
            <w:proofErr w:type="spellEnd"/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 St. room 123 or/and 202</w:t>
            </w:r>
            <w:r w:rsidRPr="0053513B">
              <w:rPr>
                <w:b w:val="0"/>
                <w:sz w:val="18"/>
                <w:szCs w:val="18"/>
                <w:lang w:val="en-US"/>
              </w:rPr>
              <w:t>. </w:t>
            </w:r>
          </w:p>
          <w:p w14:paraId="4538CB49" w14:textId="77777777" w:rsidR="00F76CCA" w:rsidRPr="001C4694" w:rsidRDefault="00F76CCA" w:rsidP="00F76CCA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</w:t>
            </w:r>
            <w:r w:rsidR="008563F2"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D01</w:t>
            </w:r>
          </w:p>
          <w:p w14:paraId="460FF88A" w14:textId="77777777" w:rsidR="001D7810" w:rsidRDefault="001D7810" w:rsidP="001C4694">
            <w:pPr>
              <w:rPr>
                <w:sz w:val="18"/>
                <w:szCs w:val="18"/>
                <w:lang w:val="en-US"/>
              </w:rPr>
            </w:pPr>
          </w:p>
          <w:p w14:paraId="45D23C35" w14:textId="77777777" w:rsidR="00B3157C" w:rsidRDefault="00B3157C" w:rsidP="001C4694">
            <w:pPr>
              <w:rPr>
                <w:sz w:val="18"/>
                <w:szCs w:val="18"/>
                <w:lang w:val="en-US"/>
              </w:rPr>
            </w:pPr>
          </w:p>
          <w:p w14:paraId="34EF9A17" w14:textId="4EA75938" w:rsidR="00B3157C" w:rsidRPr="00B3157C" w:rsidRDefault="00B3157C" w:rsidP="001C4694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2E15" w14:textId="77777777" w:rsidR="00C16AD2" w:rsidRPr="00011FC4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3AFD1A4" w14:textId="75E3ADAE" w:rsidR="00681BFB" w:rsidRPr="00681BFB" w:rsidRDefault="001D7810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B0A5DA3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7B726FB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5343" w14:textId="6659AD02" w:rsidR="00011FC4" w:rsidRPr="001C4694" w:rsidRDefault="001C4694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</w:p>
          <w:p w14:paraId="06069363" w14:textId="15B09C1E" w:rsidR="00C16AD2" w:rsidRPr="00967533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26.01-29.01.2026  - 9.00-13.00</w:t>
            </w:r>
          </w:p>
        </w:tc>
      </w:tr>
      <w:tr w:rsidR="005927CD" w:rsidRPr="00151FDB" w14:paraId="07549053" w14:textId="77777777" w:rsidTr="00967533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0DB1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Medicine &amp; Art</w:t>
            </w:r>
          </w:p>
          <w:p w14:paraId="1F971B17" w14:textId="77777777" w:rsidR="005927CD" w:rsidRPr="0037288A" w:rsidRDefault="005927CD" w:rsidP="005927CD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S. Kłosek MD, DMD, MA, PhD</w:t>
            </w:r>
          </w:p>
          <w:p w14:paraId="02F70864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20 hrs (20-c)</w:t>
            </w:r>
          </w:p>
          <w:p w14:paraId="5A099F4C" w14:textId="167B5E42" w:rsidR="005927CD" w:rsidRPr="0037288A" w:rsidRDefault="005927CD" w:rsidP="005927CD">
            <w:pPr>
              <w:rPr>
                <w:color w:val="FF0000"/>
                <w:sz w:val="18"/>
                <w:szCs w:val="18"/>
                <w:lang w:val="en-US"/>
              </w:rPr>
            </w:pPr>
            <w:r w:rsidRPr="0037288A">
              <w:rPr>
                <w:color w:val="FF0000"/>
                <w:sz w:val="18"/>
                <w:szCs w:val="18"/>
                <w:highlight w:val="yellow"/>
                <w:lang w:val="en-US"/>
              </w:rPr>
              <w:t>on-line - MS TEAMS</w:t>
            </w:r>
            <w:r w:rsidR="00193352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E30FE94" w14:textId="4332B5C5" w:rsidR="005927CD" w:rsidRPr="001C4694" w:rsidRDefault="001C4694" w:rsidP="005927CD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GF_D02</w:t>
            </w:r>
          </w:p>
          <w:p w14:paraId="2B01EF33" w14:textId="76034835" w:rsidR="005927CD" w:rsidRPr="00151FDB" w:rsidRDefault="005927CD" w:rsidP="005927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D4A" w14:textId="2051AFF6" w:rsidR="005927CD" w:rsidRPr="00681BFB" w:rsidRDefault="001C4694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C35F77A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3D63FAFB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4C2C" w14:textId="77777777" w:rsidR="005927CD" w:rsidRPr="001C4694" w:rsidRDefault="005927CD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classes </w:t>
            </w:r>
          </w:p>
          <w:p w14:paraId="519EAFFE" w14:textId="3A91D623" w:rsidR="00193352" w:rsidRPr="001C4694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26.01 -</w:t>
            </w:r>
            <w:r w:rsidR="00AC1FE2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C4694">
              <w:rPr>
                <w:b w:val="0"/>
                <w:sz w:val="18"/>
                <w:szCs w:val="18"/>
                <w:lang w:val="en-US"/>
              </w:rPr>
              <w:t>29.01.2026</w:t>
            </w:r>
            <w:r w:rsidR="00193352" w:rsidRPr="001C4694">
              <w:rPr>
                <w:b w:val="0"/>
                <w:sz w:val="18"/>
                <w:szCs w:val="18"/>
                <w:lang w:val="en-US"/>
              </w:rPr>
              <w:t xml:space="preserve"> – 8.15-12.00  </w:t>
            </w:r>
          </w:p>
          <w:p w14:paraId="033AF1A2" w14:textId="0A590F67" w:rsidR="005927CD" w:rsidRPr="00967533" w:rsidRDefault="00193352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007A63DD" w:rsidRPr="008C0B9F" w14:paraId="173B78F5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63AB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Maxillofacial Surgery</w:t>
            </w:r>
          </w:p>
          <w:p w14:paraId="4BC98BB3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Kozakiewicz DDS, PhD</w:t>
            </w:r>
          </w:p>
          <w:p w14:paraId="0E0134DC" w14:textId="77777777" w:rsidR="00C16AD2" w:rsidRPr="0037288A" w:rsidRDefault="00C16AD2" w:rsidP="00C16AD2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 xml:space="preserve"> 20 hours (c- 5; cc-15)</w:t>
            </w:r>
          </w:p>
          <w:p w14:paraId="5F55A5CD" w14:textId="5518C862" w:rsidR="00C16AD2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51FDB">
              <w:rPr>
                <w:b w:val="0"/>
                <w:sz w:val="18"/>
                <w:szCs w:val="18"/>
                <w:lang w:val="en-US"/>
              </w:rPr>
              <w:t xml:space="preserve">Department of  Maxillofacial Surgery, </w:t>
            </w:r>
            <w:r w:rsidR="00030366" w:rsidRPr="00587D57">
              <w:rPr>
                <w:sz w:val="18"/>
                <w:szCs w:val="18"/>
                <w:lang w:val="en-US"/>
              </w:rPr>
              <w:t>Central</w:t>
            </w:r>
            <w:r w:rsidR="00030366" w:rsidRPr="00587D57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030366" w:rsidRPr="00587D57">
              <w:rPr>
                <w:sz w:val="18"/>
                <w:szCs w:val="18"/>
                <w:lang w:val="en-US"/>
              </w:rPr>
              <w:t xml:space="preserve">Teaching Hospital , 251 Pomorska </w:t>
            </w:r>
            <w:r w:rsidR="00527074" w:rsidRPr="00587D57">
              <w:rPr>
                <w:sz w:val="18"/>
                <w:szCs w:val="18"/>
                <w:lang w:val="en-US"/>
              </w:rPr>
              <w:t>St.</w:t>
            </w:r>
            <w:r w:rsidRPr="00587D57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>build. A1, 10</w:t>
            </w:r>
            <w:r w:rsidR="005B0965" w:rsidRPr="00587D57">
              <w:rPr>
                <w:b w:val="0"/>
                <w:sz w:val="18"/>
                <w:szCs w:val="18"/>
                <w:vertAlign w:val="superscript"/>
                <w:lang w:val="en-US"/>
              </w:rPr>
              <w:t>th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04C90CCE" w14:textId="2FFCE53F" w:rsidR="00030366" w:rsidRDefault="00030366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13F37463" w14:textId="77777777" w:rsidR="00030366" w:rsidRPr="0037288A" w:rsidRDefault="00030366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73C6870E" w14:textId="20B8A4D4" w:rsidR="00C16AD2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GF_D03</w:t>
            </w:r>
          </w:p>
          <w:p w14:paraId="66981867" w14:textId="49353DCA" w:rsidR="001D5371" w:rsidRPr="001C4694" w:rsidRDefault="001D5371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GF_D04</w:t>
            </w:r>
          </w:p>
          <w:p w14:paraId="22381F45" w14:textId="7B0A6F7A" w:rsidR="00C16AD2" w:rsidRPr="001C4694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GF_K08</w:t>
            </w:r>
          </w:p>
          <w:p w14:paraId="67D083A4" w14:textId="77777777" w:rsidR="00C16AD2" w:rsidRDefault="001C4694" w:rsidP="00C16AD2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GF_K09</w:t>
            </w:r>
          </w:p>
          <w:p w14:paraId="374E432A" w14:textId="14D09365" w:rsidR="00587D57" w:rsidRDefault="00896E54" w:rsidP="00587D57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GF_K1</w:t>
            </w:r>
            <w:r w:rsidRPr="00896E54">
              <w:rPr>
                <w:color w:val="0070C0"/>
                <w:sz w:val="18"/>
                <w:szCs w:val="18"/>
                <w:highlight w:val="yellow"/>
                <w:lang w:val="en-US"/>
              </w:rPr>
              <w:t>2</w:t>
            </w:r>
            <w:r w:rsidR="00587D57">
              <w:rPr>
                <w:color w:val="0070C0"/>
                <w:sz w:val="18"/>
                <w:szCs w:val="18"/>
                <w:lang w:val="en-US"/>
              </w:rPr>
              <w:t xml:space="preserve"> (E)</w:t>
            </w:r>
          </w:p>
          <w:p w14:paraId="4F7BF64D" w14:textId="244AE218" w:rsidR="00587D57" w:rsidRPr="00151FDB" w:rsidRDefault="00587D57" w:rsidP="00C16AD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EEC5" w14:textId="2B980BC8" w:rsidR="00E905B0" w:rsidRPr="00E905B0" w:rsidRDefault="00E905B0" w:rsidP="00E905B0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>2 dean’s groups</w:t>
            </w:r>
          </w:p>
          <w:p w14:paraId="61A4C375" w14:textId="60E1D659" w:rsidR="00C16AD2" w:rsidRPr="001C4694" w:rsidRDefault="00587D57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 xml:space="preserve">3 </w:t>
            </w:r>
            <w:r w:rsidR="00C16AD2" w:rsidRPr="00E905B0">
              <w:rPr>
                <w:b w:val="0"/>
                <w:sz w:val="18"/>
                <w:szCs w:val="18"/>
                <w:lang w:val="en-US"/>
              </w:rPr>
              <w:t>clinical groups</w:t>
            </w:r>
          </w:p>
          <w:p w14:paraId="08EB5765" w14:textId="77777777" w:rsidR="00C16AD2" w:rsidRPr="001C4694" w:rsidRDefault="00C16AD2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BF8E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19398939" w14:textId="66C64022" w:rsidR="00331135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  <w:r w:rsidR="00226CA9">
              <w:rPr>
                <w:sz w:val="18"/>
                <w:szCs w:val="18"/>
                <w:lang w:val="en-US"/>
              </w:rPr>
              <w:t>:</w:t>
            </w:r>
            <w:r w:rsidR="00EC457F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1C4694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393E56EE" w14:textId="582D060A" w:rsidR="00331135" w:rsidRDefault="001C4694" w:rsidP="00331135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26.01.2026 - </w:t>
            </w:r>
            <w:r w:rsidR="00C16AD2" w:rsidRPr="001C4694">
              <w:rPr>
                <w:b w:val="0"/>
                <w:sz w:val="18"/>
                <w:szCs w:val="18"/>
                <w:lang w:val="en-US"/>
              </w:rPr>
              <w:t>8.15-12.00</w:t>
            </w:r>
            <w:r w:rsidR="00331135">
              <w:rPr>
                <w:b w:val="0"/>
                <w:sz w:val="18"/>
                <w:szCs w:val="18"/>
                <w:lang w:val="en-US"/>
              </w:rPr>
              <w:t xml:space="preserve"> – dean’s group 1 </w:t>
            </w:r>
          </w:p>
          <w:p w14:paraId="3CCE6920" w14:textId="313867E1" w:rsidR="00C16AD2" w:rsidRPr="001C4694" w:rsidRDefault="00331135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27</w:t>
            </w:r>
            <w:r w:rsidRPr="001C4694">
              <w:rPr>
                <w:b w:val="0"/>
                <w:sz w:val="18"/>
                <w:szCs w:val="18"/>
                <w:lang w:val="en-US"/>
              </w:rPr>
              <w:t>.01.2026 - 8.15-12.00</w:t>
            </w:r>
            <w:r>
              <w:rPr>
                <w:b w:val="0"/>
                <w:sz w:val="18"/>
                <w:szCs w:val="18"/>
                <w:lang w:val="en-US"/>
              </w:rPr>
              <w:t xml:space="preserve"> – dean’s group 2</w:t>
            </w:r>
          </w:p>
          <w:p w14:paraId="20BC0E46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55A3BBA1" w14:textId="70E1C7D4" w:rsidR="00C16AD2" w:rsidRPr="001C4694" w:rsidRDefault="00C16AD2" w:rsidP="00C16AD2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clinical classes: </w:t>
            </w:r>
          </w:p>
          <w:p w14:paraId="0561E283" w14:textId="6F9EC272" w:rsidR="000A59A5" w:rsidRPr="00226CA9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1 &amp; 2 clinical groups</w:t>
            </w:r>
            <w:r w:rsidR="001C4694" w:rsidRPr="00226CA9">
              <w:rPr>
                <w:b w:val="0"/>
                <w:sz w:val="18"/>
                <w:szCs w:val="18"/>
                <w:lang w:val="en-US"/>
              </w:rPr>
              <w:t xml:space="preserve">  – 27.01-29.01.2026</w:t>
            </w:r>
            <w:r w:rsidRPr="00226CA9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89682BB" w14:textId="541DCC36" w:rsidR="00C16AD2" w:rsidRPr="000A59A5" w:rsidRDefault="000A59A5" w:rsidP="000A59A5">
            <w:pPr>
              <w:rPr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3 clinical group</w:t>
            </w:r>
            <w:r w:rsidRPr="001C4694">
              <w:rPr>
                <w:b w:val="0"/>
                <w:sz w:val="18"/>
                <w:szCs w:val="18"/>
                <w:lang w:val="en-US"/>
              </w:rPr>
              <w:t xml:space="preserve">  – 27.01-29.01.2026</w:t>
            </w:r>
            <w:r>
              <w:rPr>
                <w:b w:val="0"/>
                <w:sz w:val="18"/>
                <w:szCs w:val="18"/>
                <w:lang w:val="en-US"/>
              </w:rPr>
              <w:t xml:space="preserve"> – 12.15-16</w:t>
            </w:r>
            <w:r w:rsidRPr="001C4694">
              <w:rPr>
                <w:b w:val="0"/>
                <w:sz w:val="18"/>
                <w:szCs w:val="18"/>
                <w:lang w:val="en-US"/>
              </w:rPr>
              <w:t>.00</w:t>
            </w:r>
          </w:p>
        </w:tc>
      </w:tr>
      <w:tr w:rsidR="007A63DD" w:rsidRPr="008C0B9F" w14:paraId="06D63038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1FC6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604BAA61" w14:textId="77777777" w:rsidR="00310051" w:rsidRPr="002C442C" w:rsidRDefault="00310051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sz w:val="16"/>
                <w:szCs w:val="16"/>
                <w:lang w:val="en-US"/>
              </w:rPr>
              <w:t>Skin Diseases in Primary Care</w:t>
            </w:r>
            <w:r w:rsidRPr="002C442C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437809B3" w14:textId="0E4AA293" w:rsidR="00011FC4" w:rsidRPr="002C442C" w:rsidRDefault="00011FC4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b w:val="0"/>
                <w:sz w:val="20"/>
                <w:szCs w:val="20"/>
                <w:lang w:val="en-US"/>
              </w:rPr>
              <w:t>Prof. J. Narbutt MD, PhD</w:t>
            </w:r>
          </w:p>
          <w:p w14:paraId="6F18DF48" w14:textId="77777777" w:rsidR="00011FC4" w:rsidRPr="002C442C" w:rsidRDefault="00011FC4" w:rsidP="00011FC4">
            <w:pPr>
              <w:rPr>
                <w:sz w:val="20"/>
                <w:szCs w:val="20"/>
                <w:lang w:val="en-US"/>
              </w:rPr>
            </w:pPr>
            <w:r w:rsidRPr="002C442C">
              <w:rPr>
                <w:sz w:val="20"/>
                <w:szCs w:val="20"/>
                <w:lang w:val="en-US"/>
              </w:rPr>
              <w:t>20 hrs (l-5 hrs, s-10 hrs, cc-5 hrs)</w:t>
            </w:r>
          </w:p>
          <w:p w14:paraId="283AC365" w14:textId="77777777" w:rsidR="00011FC4" w:rsidRDefault="00011FC4" w:rsidP="00011FC4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7166C571" w14:textId="61CE3362" w:rsidR="0037288A" w:rsidRPr="0037288A" w:rsidRDefault="00011FC4" w:rsidP="00011FC4">
            <w:pPr>
              <w:rPr>
                <w:sz w:val="18"/>
                <w:szCs w:val="18"/>
                <w:lang w:val="en-US"/>
              </w:rPr>
            </w:pPr>
            <w:r w:rsidRPr="00733BD0">
              <w:rPr>
                <w:rFonts w:eastAsia="Calibri"/>
                <w:b w:val="0"/>
                <w:sz w:val="18"/>
                <w:szCs w:val="18"/>
                <w:lang w:val="en-US"/>
              </w:rPr>
              <w:t xml:space="preserve">Department of Dermatology, Pediatric &amp; Oncologic Dermatology, </w:t>
            </w:r>
            <w:r w:rsidR="00A52C51">
              <w:rPr>
                <w:rFonts w:eastAsia="Calibri"/>
                <w:b w:val="0"/>
                <w:sz w:val="18"/>
                <w:szCs w:val="18"/>
                <w:lang w:val="en-US"/>
              </w:rPr>
              <w:t>251 Pomorska St, Central Teaching Hospital</w:t>
            </w:r>
          </w:p>
          <w:p w14:paraId="0EB17265" w14:textId="7DA3441D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GF_W04</w:t>
            </w:r>
          </w:p>
          <w:p w14:paraId="487E475C" w14:textId="7DA7067E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GF_S02</w:t>
            </w:r>
          </w:p>
          <w:p w14:paraId="2F8476E1" w14:textId="5A224BC4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GF_K10</w:t>
            </w:r>
          </w:p>
          <w:p w14:paraId="7072E6BB" w14:textId="3C582092" w:rsidR="002C442C" w:rsidRPr="002C442C" w:rsidRDefault="002C442C" w:rsidP="002C442C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GF_K11</w:t>
            </w:r>
          </w:p>
          <w:p w14:paraId="70C182E7" w14:textId="77777777" w:rsidR="002C442C" w:rsidRPr="00B7775B" w:rsidRDefault="002C442C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7D16325" w14:textId="77777777" w:rsidR="008563F2" w:rsidRPr="0037288A" w:rsidRDefault="008563F2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6D527E9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A0F" w14:textId="77777777" w:rsidR="002C442C" w:rsidRPr="001C4694" w:rsidRDefault="002C442C" w:rsidP="002C442C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5FF007D4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16694B47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E8D" w14:textId="77777777" w:rsidR="00AF63A3" w:rsidRPr="00AF63A3" w:rsidRDefault="00AF63A3" w:rsidP="00AF63A3">
            <w:pPr>
              <w:rPr>
                <w:sz w:val="18"/>
                <w:szCs w:val="18"/>
                <w:u w:val="single"/>
                <w:lang w:val="en-US"/>
              </w:rPr>
            </w:pPr>
            <w:r w:rsidRPr="00AF63A3">
              <w:rPr>
                <w:sz w:val="18"/>
                <w:szCs w:val="18"/>
                <w:u w:val="single"/>
                <w:lang w:val="en-US"/>
              </w:rPr>
              <w:t>8.15-12.00</w:t>
            </w:r>
          </w:p>
          <w:p w14:paraId="325E940F" w14:textId="77777777" w:rsidR="00AF63A3" w:rsidRPr="00AF63A3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7162DF4F" w14:textId="3DE4555B" w:rsidR="00C16AD2" w:rsidRPr="00534172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 xml:space="preserve">lectures - </w:t>
            </w:r>
            <w:r w:rsidR="00534172" w:rsidRPr="00534172">
              <w:rPr>
                <w:b w:val="0"/>
                <w:sz w:val="18"/>
                <w:szCs w:val="18"/>
                <w:lang w:val="en-US"/>
              </w:rPr>
              <w:t>26.01.2026</w:t>
            </w:r>
            <w:r w:rsidR="00C16AD2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8C0B9F">
              <w:rPr>
                <w:b w:val="0"/>
                <w:sz w:val="18"/>
                <w:szCs w:val="18"/>
                <w:lang w:val="en-US"/>
              </w:rPr>
              <w:t>– room 01.22</w:t>
            </w:r>
          </w:p>
          <w:p w14:paraId="791DCE0F" w14:textId="09D9CC04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seminars - 27.01-28.01.2026</w:t>
            </w:r>
            <w:r w:rsidR="008C0B9F">
              <w:rPr>
                <w:b w:val="0"/>
                <w:sz w:val="18"/>
                <w:szCs w:val="18"/>
                <w:lang w:val="en-US"/>
              </w:rPr>
              <w:t xml:space="preserve"> – room 01.22 &amp; 325 (C8 build A4)</w:t>
            </w:r>
          </w:p>
          <w:p w14:paraId="0777191A" w14:textId="59A06F6C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29.01.2026</w:t>
            </w:r>
            <w:r w:rsidR="00AF63A3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534172">
              <w:rPr>
                <w:b w:val="0"/>
                <w:sz w:val="18"/>
                <w:szCs w:val="18"/>
                <w:lang w:val="en-US"/>
              </w:rPr>
              <w:t>– 1</w:t>
            </w:r>
            <w:r w:rsidRPr="00534172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534172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  <w:r w:rsidR="008C0B9F">
              <w:rPr>
                <w:b w:val="0"/>
                <w:sz w:val="18"/>
                <w:szCs w:val="18"/>
                <w:lang w:val="en-US"/>
              </w:rPr>
              <w:t xml:space="preserve"> room </w:t>
            </w:r>
            <w:r w:rsidR="008C0B9F">
              <w:rPr>
                <w:b w:val="0"/>
                <w:sz w:val="18"/>
                <w:szCs w:val="18"/>
                <w:lang w:val="en-US"/>
              </w:rPr>
              <w:t xml:space="preserve">– </w:t>
            </w:r>
            <w:r w:rsidR="008C0B9F">
              <w:rPr>
                <w:b w:val="0"/>
                <w:sz w:val="18"/>
                <w:szCs w:val="18"/>
                <w:lang w:val="en-US"/>
              </w:rPr>
              <w:t>13.17 (Med. Simulation Centre)</w:t>
            </w:r>
          </w:p>
          <w:p w14:paraId="771DED5F" w14:textId="7257C764" w:rsidR="00534172" w:rsidRPr="00534172" w:rsidRDefault="00534172" w:rsidP="0053417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30.01.2026 – 2nd clinical group</w:t>
            </w:r>
            <w:r w:rsidR="008C0B9F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8C0B9F">
              <w:rPr>
                <w:b w:val="0"/>
                <w:sz w:val="18"/>
                <w:szCs w:val="18"/>
                <w:lang w:val="en-US"/>
              </w:rPr>
              <w:t xml:space="preserve">– </w:t>
            </w:r>
            <w:r w:rsidR="008C0B9F">
              <w:rPr>
                <w:b w:val="0"/>
                <w:sz w:val="18"/>
                <w:szCs w:val="18"/>
                <w:lang w:val="en-US"/>
              </w:rPr>
              <w:t>13.16</w:t>
            </w:r>
            <w:r w:rsidR="008C0B9F">
              <w:rPr>
                <w:b w:val="0"/>
                <w:sz w:val="18"/>
                <w:szCs w:val="18"/>
                <w:lang w:val="en-US"/>
              </w:rPr>
              <w:t xml:space="preserve"> (Med. Simulation Centre)</w:t>
            </w:r>
          </w:p>
          <w:p w14:paraId="7F0AB37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893BED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70CF315" w14:textId="77777777" w:rsidR="00C16AD2" w:rsidRPr="0037288A" w:rsidRDefault="00C16AD2" w:rsidP="00AF63A3">
            <w:pPr>
              <w:rPr>
                <w:color w:val="FF0000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</w:tr>
    </w:tbl>
    <w:p w14:paraId="620481AC" w14:textId="77777777" w:rsidR="004E69DB" w:rsidRPr="00547BE5" w:rsidRDefault="004E69DB" w:rsidP="004E69DB">
      <w:pPr>
        <w:ind w:left="1110"/>
        <w:rPr>
          <w:color w:val="FF0000"/>
          <w:sz w:val="20"/>
          <w:szCs w:val="20"/>
          <w:u w:val="single"/>
          <w:lang w:val="en-GB"/>
        </w:rPr>
      </w:pPr>
    </w:p>
    <w:p w14:paraId="61EF9F90" w14:textId="77777777" w:rsidR="002A5FF6" w:rsidRPr="00547BE5" w:rsidRDefault="002A5FF6" w:rsidP="009C516B">
      <w:pPr>
        <w:rPr>
          <w:b w:val="0"/>
          <w:i/>
          <w:color w:val="FF0000"/>
          <w:sz w:val="18"/>
          <w:szCs w:val="18"/>
          <w:lang w:val="en-US"/>
        </w:rPr>
      </w:pPr>
    </w:p>
    <w:p w14:paraId="40C94FB9" w14:textId="77777777" w:rsidR="00E21C6E" w:rsidRPr="004872A7" w:rsidRDefault="009C516B" w:rsidP="001F21E9">
      <w:pPr>
        <w:rPr>
          <w:b w:val="0"/>
          <w:sz w:val="18"/>
          <w:szCs w:val="18"/>
          <w:lang w:val="en-US"/>
        </w:rPr>
      </w:pPr>
      <w:r w:rsidRPr="004872A7">
        <w:rPr>
          <w:b w:val="0"/>
          <w:i/>
          <w:sz w:val="18"/>
          <w:szCs w:val="18"/>
          <w:lang w:val="en-US"/>
        </w:rPr>
        <w:t>L− lectures; S – seminars; C – classes; CC – clinical classes</w:t>
      </w:r>
      <w:r w:rsidR="000F3FAB" w:rsidRPr="004872A7">
        <w:rPr>
          <w:b w:val="0"/>
          <w:sz w:val="22"/>
          <w:szCs w:val="22"/>
          <w:lang w:val="en-US"/>
        </w:rPr>
        <w:t xml:space="preserve"> </w:t>
      </w:r>
    </w:p>
    <w:sectPr w:rsidR="00E21C6E" w:rsidRPr="004872A7" w:rsidSect="00B1679C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56B1"/>
    <w:multiLevelType w:val="hybridMultilevel"/>
    <w:tmpl w:val="09E6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05C2"/>
    <w:multiLevelType w:val="hybridMultilevel"/>
    <w:tmpl w:val="17B4BE0C"/>
    <w:lvl w:ilvl="0" w:tplc="505681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F53CD"/>
    <w:multiLevelType w:val="hybridMultilevel"/>
    <w:tmpl w:val="1E063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40B8"/>
    <w:multiLevelType w:val="hybridMultilevel"/>
    <w:tmpl w:val="828CD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241"/>
  <w:characterSpacingControl w:val="doNotCompress"/>
  <w:savePreviewPicture/>
  <w:compat>
    <w:compatSetting w:name="compatibilityMode" w:uri="http://schemas.microsoft.com/office/word" w:val="12"/>
  </w:compat>
  <w:rsids>
    <w:rsidRoot w:val="004E69DB"/>
    <w:rsid w:val="000058E7"/>
    <w:rsid w:val="00011FC4"/>
    <w:rsid w:val="000275DB"/>
    <w:rsid w:val="00030366"/>
    <w:rsid w:val="000365C5"/>
    <w:rsid w:val="00047C82"/>
    <w:rsid w:val="00051C42"/>
    <w:rsid w:val="000712DA"/>
    <w:rsid w:val="00071622"/>
    <w:rsid w:val="00074C48"/>
    <w:rsid w:val="00081C11"/>
    <w:rsid w:val="00084792"/>
    <w:rsid w:val="00092538"/>
    <w:rsid w:val="000A135E"/>
    <w:rsid w:val="000A5673"/>
    <w:rsid w:val="000A59A5"/>
    <w:rsid w:val="000B7622"/>
    <w:rsid w:val="000B7D51"/>
    <w:rsid w:val="000C0567"/>
    <w:rsid w:val="000C2C83"/>
    <w:rsid w:val="000C38BF"/>
    <w:rsid w:val="000C58B8"/>
    <w:rsid w:val="000D4B0B"/>
    <w:rsid w:val="000E3440"/>
    <w:rsid w:val="000F24AB"/>
    <w:rsid w:val="000F3FAB"/>
    <w:rsid w:val="00102702"/>
    <w:rsid w:val="00112CC9"/>
    <w:rsid w:val="0011463C"/>
    <w:rsid w:val="00116109"/>
    <w:rsid w:val="00116B76"/>
    <w:rsid w:val="00122D36"/>
    <w:rsid w:val="00122DB0"/>
    <w:rsid w:val="00146DA9"/>
    <w:rsid w:val="00151FDB"/>
    <w:rsid w:val="0016604C"/>
    <w:rsid w:val="00180E68"/>
    <w:rsid w:val="001821CB"/>
    <w:rsid w:val="00182ED1"/>
    <w:rsid w:val="00185425"/>
    <w:rsid w:val="0018716E"/>
    <w:rsid w:val="00193352"/>
    <w:rsid w:val="001943D7"/>
    <w:rsid w:val="001A2048"/>
    <w:rsid w:val="001A7C1A"/>
    <w:rsid w:val="001B1BCE"/>
    <w:rsid w:val="001B28D9"/>
    <w:rsid w:val="001C4694"/>
    <w:rsid w:val="001C55E1"/>
    <w:rsid w:val="001D0088"/>
    <w:rsid w:val="001D2256"/>
    <w:rsid w:val="001D5371"/>
    <w:rsid w:val="001D6E91"/>
    <w:rsid w:val="001D7810"/>
    <w:rsid w:val="001E56B8"/>
    <w:rsid w:val="001E6399"/>
    <w:rsid w:val="001E6A26"/>
    <w:rsid w:val="001F011D"/>
    <w:rsid w:val="001F21E9"/>
    <w:rsid w:val="002026B1"/>
    <w:rsid w:val="002027D4"/>
    <w:rsid w:val="00222F23"/>
    <w:rsid w:val="00226CA9"/>
    <w:rsid w:val="00242496"/>
    <w:rsid w:val="00252A56"/>
    <w:rsid w:val="002668AE"/>
    <w:rsid w:val="00277F29"/>
    <w:rsid w:val="00287B12"/>
    <w:rsid w:val="002927E1"/>
    <w:rsid w:val="00293DED"/>
    <w:rsid w:val="002A0FAF"/>
    <w:rsid w:val="002A3FC5"/>
    <w:rsid w:val="002A5FF6"/>
    <w:rsid w:val="002B0BA3"/>
    <w:rsid w:val="002B100C"/>
    <w:rsid w:val="002C2CFA"/>
    <w:rsid w:val="002C442C"/>
    <w:rsid w:val="002C761E"/>
    <w:rsid w:val="002D0E00"/>
    <w:rsid w:val="00310051"/>
    <w:rsid w:val="003127AD"/>
    <w:rsid w:val="003134F6"/>
    <w:rsid w:val="00314ED0"/>
    <w:rsid w:val="00322F9D"/>
    <w:rsid w:val="00323B42"/>
    <w:rsid w:val="00323D28"/>
    <w:rsid w:val="00331135"/>
    <w:rsid w:val="0033143E"/>
    <w:rsid w:val="00337BBE"/>
    <w:rsid w:val="00343C78"/>
    <w:rsid w:val="003446A7"/>
    <w:rsid w:val="003633A3"/>
    <w:rsid w:val="00363CEE"/>
    <w:rsid w:val="00365B1E"/>
    <w:rsid w:val="00370B96"/>
    <w:rsid w:val="0037288A"/>
    <w:rsid w:val="00381E3D"/>
    <w:rsid w:val="00383D04"/>
    <w:rsid w:val="00390B77"/>
    <w:rsid w:val="00390BF7"/>
    <w:rsid w:val="003949A4"/>
    <w:rsid w:val="003A757C"/>
    <w:rsid w:val="003B0984"/>
    <w:rsid w:val="003B11D5"/>
    <w:rsid w:val="003B7495"/>
    <w:rsid w:val="003C00AB"/>
    <w:rsid w:val="003C1999"/>
    <w:rsid w:val="003C2070"/>
    <w:rsid w:val="003C750C"/>
    <w:rsid w:val="003D0340"/>
    <w:rsid w:val="003D6BDF"/>
    <w:rsid w:val="003D723E"/>
    <w:rsid w:val="003E065A"/>
    <w:rsid w:val="003E2EB4"/>
    <w:rsid w:val="003E5E97"/>
    <w:rsid w:val="003F03E1"/>
    <w:rsid w:val="003F10DE"/>
    <w:rsid w:val="003F5539"/>
    <w:rsid w:val="004019E8"/>
    <w:rsid w:val="0041374C"/>
    <w:rsid w:val="004201FF"/>
    <w:rsid w:val="0043032B"/>
    <w:rsid w:val="004303D4"/>
    <w:rsid w:val="00441558"/>
    <w:rsid w:val="00445542"/>
    <w:rsid w:val="00451F69"/>
    <w:rsid w:val="00463436"/>
    <w:rsid w:val="004642FC"/>
    <w:rsid w:val="004821EF"/>
    <w:rsid w:val="0048631E"/>
    <w:rsid w:val="004872A7"/>
    <w:rsid w:val="0049127F"/>
    <w:rsid w:val="004A3274"/>
    <w:rsid w:val="004A3CD2"/>
    <w:rsid w:val="004A595A"/>
    <w:rsid w:val="004A5CD8"/>
    <w:rsid w:val="004B43ED"/>
    <w:rsid w:val="004C3928"/>
    <w:rsid w:val="004D0FA5"/>
    <w:rsid w:val="004D491D"/>
    <w:rsid w:val="004E1BB6"/>
    <w:rsid w:val="004E69DB"/>
    <w:rsid w:val="004F515D"/>
    <w:rsid w:val="004F6B87"/>
    <w:rsid w:val="00501130"/>
    <w:rsid w:val="005070F6"/>
    <w:rsid w:val="005109F6"/>
    <w:rsid w:val="005149F7"/>
    <w:rsid w:val="00516EDC"/>
    <w:rsid w:val="00524E79"/>
    <w:rsid w:val="00525680"/>
    <w:rsid w:val="00527074"/>
    <w:rsid w:val="00534172"/>
    <w:rsid w:val="0053513B"/>
    <w:rsid w:val="00543933"/>
    <w:rsid w:val="00547BE5"/>
    <w:rsid w:val="00557463"/>
    <w:rsid w:val="0056653B"/>
    <w:rsid w:val="00570019"/>
    <w:rsid w:val="00573810"/>
    <w:rsid w:val="00573F60"/>
    <w:rsid w:val="005816DF"/>
    <w:rsid w:val="00587D57"/>
    <w:rsid w:val="005908DB"/>
    <w:rsid w:val="005927CD"/>
    <w:rsid w:val="0059555C"/>
    <w:rsid w:val="005B0965"/>
    <w:rsid w:val="005B531A"/>
    <w:rsid w:val="005C18E7"/>
    <w:rsid w:val="005C2256"/>
    <w:rsid w:val="005D3E29"/>
    <w:rsid w:val="005D47D7"/>
    <w:rsid w:val="005E0E65"/>
    <w:rsid w:val="005E5036"/>
    <w:rsid w:val="00605F69"/>
    <w:rsid w:val="0061044E"/>
    <w:rsid w:val="00611B71"/>
    <w:rsid w:val="00614E3A"/>
    <w:rsid w:val="006155F1"/>
    <w:rsid w:val="006207A1"/>
    <w:rsid w:val="00620E19"/>
    <w:rsid w:val="00622132"/>
    <w:rsid w:val="0062388D"/>
    <w:rsid w:val="00633384"/>
    <w:rsid w:val="006365EC"/>
    <w:rsid w:val="00640F4F"/>
    <w:rsid w:val="006425CE"/>
    <w:rsid w:val="00646F73"/>
    <w:rsid w:val="0064764E"/>
    <w:rsid w:val="00654CAA"/>
    <w:rsid w:val="006609AA"/>
    <w:rsid w:val="006760B2"/>
    <w:rsid w:val="006768C3"/>
    <w:rsid w:val="00681BFB"/>
    <w:rsid w:val="00687CF8"/>
    <w:rsid w:val="00695FDC"/>
    <w:rsid w:val="006A4B76"/>
    <w:rsid w:val="006B7177"/>
    <w:rsid w:val="006D71E4"/>
    <w:rsid w:val="006D75BE"/>
    <w:rsid w:val="006E0D3B"/>
    <w:rsid w:val="006F35DC"/>
    <w:rsid w:val="006F369D"/>
    <w:rsid w:val="006F4043"/>
    <w:rsid w:val="006F4771"/>
    <w:rsid w:val="006F48AD"/>
    <w:rsid w:val="006F705A"/>
    <w:rsid w:val="00701775"/>
    <w:rsid w:val="00703CE4"/>
    <w:rsid w:val="00712103"/>
    <w:rsid w:val="007144D0"/>
    <w:rsid w:val="007151DF"/>
    <w:rsid w:val="00715577"/>
    <w:rsid w:val="007247D0"/>
    <w:rsid w:val="00731391"/>
    <w:rsid w:val="00733BD0"/>
    <w:rsid w:val="00735D9D"/>
    <w:rsid w:val="00751DEA"/>
    <w:rsid w:val="00753661"/>
    <w:rsid w:val="00755E26"/>
    <w:rsid w:val="00760951"/>
    <w:rsid w:val="007617C1"/>
    <w:rsid w:val="00772669"/>
    <w:rsid w:val="00777360"/>
    <w:rsid w:val="00777B7C"/>
    <w:rsid w:val="007928D7"/>
    <w:rsid w:val="00796B10"/>
    <w:rsid w:val="007A00A7"/>
    <w:rsid w:val="007A63DD"/>
    <w:rsid w:val="007B4F7F"/>
    <w:rsid w:val="007C3A2C"/>
    <w:rsid w:val="007C6544"/>
    <w:rsid w:val="007D36B6"/>
    <w:rsid w:val="007D793A"/>
    <w:rsid w:val="007D79EE"/>
    <w:rsid w:val="007E551B"/>
    <w:rsid w:val="007F29C9"/>
    <w:rsid w:val="007F4D05"/>
    <w:rsid w:val="007F6151"/>
    <w:rsid w:val="0080134C"/>
    <w:rsid w:val="008041C3"/>
    <w:rsid w:val="00807F6F"/>
    <w:rsid w:val="008161B2"/>
    <w:rsid w:val="008265AD"/>
    <w:rsid w:val="00831F81"/>
    <w:rsid w:val="0083279C"/>
    <w:rsid w:val="008343D3"/>
    <w:rsid w:val="00835F3F"/>
    <w:rsid w:val="00836767"/>
    <w:rsid w:val="008370A0"/>
    <w:rsid w:val="008563F2"/>
    <w:rsid w:val="00867681"/>
    <w:rsid w:val="008731AF"/>
    <w:rsid w:val="00884C16"/>
    <w:rsid w:val="008904D0"/>
    <w:rsid w:val="0089133F"/>
    <w:rsid w:val="0089535F"/>
    <w:rsid w:val="00896E54"/>
    <w:rsid w:val="008A5ACF"/>
    <w:rsid w:val="008A5C48"/>
    <w:rsid w:val="008C0B9F"/>
    <w:rsid w:val="008C78C9"/>
    <w:rsid w:val="008D6A1C"/>
    <w:rsid w:val="008E4F81"/>
    <w:rsid w:val="008E6FE4"/>
    <w:rsid w:val="008F54D5"/>
    <w:rsid w:val="008F5767"/>
    <w:rsid w:val="00905DF3"/>
    <w:rsid w:val="00911F9A"/>
    <w:rsid w:val="00920E0B"/>
    <w:rsid w:val="00923474"/>
    <w:rsid w:val="009245F8"/>
    <w:rsid w:val="009324DC"/>
    <w:rsid w:val="009439DA"/>
    <w:rsid w:val="0094592A"/>
    <w:rsid w:val="00967533"/>
    <w:rsid w:val="00983C6A"/>
    <w:rsid w:val="009A02A7"/>
    <w:rsid w:val="009A1364"/>
    <w:rsid w:val="009A2FFB"/>
    <w:rsid w:val="009A5008"/>
    <w:rsid w:val="009B2CAF"/>
    <w:rsid w:val="009B3851"/>
    <w:rsid w:val="009C1219"/>
    <w:rsid w:val="009C516B"/>
    <w:rsid w:val="009D6BFF"/>
    <w:rsid w:val="00A10358"/>
    <w:rsid w:val="00A16232"/>
    <w:rsid w:val="00A20157"/>
    <w:rsid w:val="00A2100F"/>
    <w:rsid w:val="00A22233"/>
    <w:rsid w:val="00A32D9A"/>
    <w:rsid w:val="00A45D8D"/>
    <w:rsid w:val="00A50285"/>
    <w:rsid w:val="00A52C51"/>
    <w:rsid w:val="00A53740"/>
    <w:rsid w:val="00A6523B"/>
    <w:rsid w:val="00A73738"/>
    <w:rsid w:val="00A86218"/>
    <w:rsid w:val="00A87570"/>
    <w:rsid w:val="00A94769"/>
    <w:rsid w:val="00A95E36"/>
    <w:rsid w:val="00AB5E75"/>
    <w:rsid w:val="00AC0866"/>
    <w:rsid w:val="00AC18C1"/>
    <w:rsid w:val="00AC1BC2"/>
    <w:rsid w:val="00AC1FE2"/>
    <w:rsid w:val="00AC4530"/>
    <w:rsid w:val="00AC770E"/>
    <w:rsid w:val="00AF63A3"/>
    <w:rsid w:val="00B03CF2"/>
    <w:rsid w:val="00B15C95"/>
    <w:rsid w:val="00B1679C"/>
    <w:rsid w:val="00B17C34"/>
    <w:rsid w:val="00B207F3"/>
    <w:rsid w:val="00B26281"/>
    <w:rsid w:val="00B3157C"/>
    <w:rsid w:val="00B340E2"/>
    <w:rsid w:val="00B51065"/>
    <w:rsid w:val="00B55997"/>
    <w:rsid w:val="00B619B0"/>
    <w:rsid w:val="00B62C8A"/>
    <w:rsid w:val="00B701F7"/>
    <w:rsid w:val="00B7775B"/>
    <w:rsid w:val="00B86AC6"/>
    <w:rsid w:val="00B87987"/>
    <w:rsid w:val="00BA041E"/>
    <w:rsid w:val="00BA5BA0"/>
    <w:rsid w:val="00BB40D2"/>
    <w:rsid w:val="00BC25F3"/>
    <w:rsid w:val="00BC33BF"/>
    <w:rsid w:val="00BD66F0"/>
    <w:rsid w:val="00BE04C0"/>
    <w:rsid w:val="00BE2177"/>
    <w:rsid w:val="00BF63E7"/>
    <w:rsid w:val="00C013C0"/>
    <w:rsid w:val="00C163E6"/>
    <w:rsid w:val="00C16AD2"/>
    <w:rsid w:val="00C20CBF"/>
    <w:rsid w:val="00C3298F"/>
    <w:rsid w:val="00C33EB2"/>
    <w:rsid w:val="00C35501"/>
    <w:rsid w:val="00C379B3"/>
    <w:rsid w:val="00C45C35"/>
    <w:rsid w:val="00C50084"/>
    <w:rsid w:val="00C55AAA"/>
    <w:rsid w:val="00C677AC"/>
    <w:rsid w:val="00C71A02"/>
    <w:rsid w:val="00C76EBD"/>
    <w:rsid w:val="00CB568F"/>
    <w:rsid w:val="00CC44AD"/>
    <w:rsid w:val="00CD21D4"/>
    <w:rsid w:val="00CF3845"/>
    <w:rsid w:val="00CF3E43"/>
    <w:rsid w:val="00D05E3C"/>
    <w:rsid w:val="00D216C0"/>
    <w:rsid w:val="00D41A12"/>
    <w:rsid w:val="00D54B53"/>
    <w:rsid w:val="00D55035"/>
    <w:rsid w:val="00D55D4C"/>
    <w:rsid w:val="00D60A98"/>
    <w:rsid w:val="00D63174"/>
    <w:rsid w:val="00D77180"/>
    <w:rsid w:val="00DA0A15"/>
    <w:rsid w:val="00DA0CC5"/>
    <w:rsid w:val="00DA1A7D"/>
    <w:rsid w:val="00DA345B"/>
    <w:rsid w:val="00DA36A1"/>
    <w:rsid w:val="00DA3FED"/>
    <w:rsid w:val="00DB1011"/>
    <w:rsid w:val="00DB232E"/>
    <w:rsid w:val="00DB670B"/>
    <w:rsid w:val="00DB6DA0"/>
    <w:rsid w:val="00DC0258"/>
    <w:rsid w:val="00DC156C"/>
    <w:rsid w:val="00DC4D01"/>
    <w:rsid w:val="00DC6217"/>
    <w:rsid w:val="00DD3776"/>
    <w:rsid w:val="00DD778C"/>
    <w:rsid w:val="00DE3D03"/>
    <w:rsid w:val="00DE6CE8"/>
    <w:rsid w:val="00E01412"/>
    <w:rsid w:val="00E0456E"/>
    <w:rsid w:val="00E0468B"/>
    <w:rsid w:val="00E06D9D"/>
    <w:rsid w:val="00E07DD9"/>
    <w:rsid w:val="00E21C6E"/>
    <w:rsid w:val="00E54FC8"/>
    <w:rsid w:val="00E566B4"/>
    <w:rsid w:val="00E56786"/>
    <w:rsid w:val="00E61A2A"/>
    <w:rsid w:val="00E65FA7"/>
    <w:rsid w:val="00E73E57"/>
    <w:rsid w:val="00E75A29"/>
    <w:rsid w:val="00E75C5F"/>
    <w:rsid w:val="00E905B0"/>
    <w:rsid w:val="00E90A06"/>
    <w:rsid w:val="00E9337C"/>
    <w:rsid w:val="00E96BAD"/>
    <w:rsid w:val="00E97401"/>
    <w:rsid w:val="00EA4227"/>
    <w:rsid w:val="00EA6D65"/>
    <w:rsid w:val="00EB49A8"/>
    <w:rsid w:val="00EC457F"/>
    <w:rsid w:val="00EE3201"/>
    <w:rsid w:val="00EE4062"/>
    <w:rsid w:val="00F01137"/>
    <w:rsid w:val="00F028DF"/>
    <w:rsid w:val="00F13055"/>
    <w:rsid w:val="00F14620"/>
    <w:rsid w:val="00F14F98"/>
    <w:rsid w:val="00F2050C"/>
    <w:rsid w:val="00F26DE0"/>
    <w:rsid w:val="00F348F7"/>
    <w:rsid w:val="00F44D8C"/>
    <w:rsid w:val="00F465CF"/>
    <w:rsid w:val="00F46AE2"/>
    <w:rsid w:val="00F559D3"/>
    <w:rsid w:val="00F571D0"/>
    <w:rsid w:val="00F608C7"/>
    <w:rsid w:val="00F76CCA"/>
    <w:rsid w:val="00F81B82"/>
    <w:rsid w:val="00F82A7C"/>
    <w:rsid w:val="00F831C5"/>
    <w:rsid w:val="00F834B1"/>
    <w:rsid w:val="00F929B7"/>
    <w:rsid w:val="00F9332E"/>
    <w:rsid w:val="00F9464F"/>
    <w:rsid w:val="00F96CAD"/>
    <w:rsid w:val="00F97016"/>
    <w:rsid w:val="00FA17C1"/>
    <w:rsid w:val="00FA69A7"/>
    <w:rsid w:val="00FA6A19"/>
    <w:rsid w:val="00FA7D41"/>
    <w:rsid w:val="00FC6057"/>
    <w:rsid w:val="00FC799C"/>
    <w:rsid w:val="00FD03DC"/>
    <w:rsid w:val="00FE7355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B2E2"/>
  <w15:docId w15:val="{087337DD-4622-4465-9F8F-E0F78CDF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5E5036"/>
    <w:pPr>
      <w:spacing w:before="100" w:beforeAutospacing="1" w:after="100" w:afterAutospacing="1"/>
      <w:outlineLvl w:val="1"/>
    </w:pPr>
    <w:rPr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B62C8A"/>
  </w:style>
  <w:style w:type="character" w:customStyle="1" w:styleId="hps">
    <w:name w:val="hps"/>
    <w:basedOn w:val="Domylnaczcionkaakapitu"/>
    <w:rsid w:val="005D47D7"/>
  </w:style>
  <w:style w:type="character" w:customStyle="1" w:styleId="Nagwek2Znak">
    <w:name w:val="Nagłówek 2 Znak"/>
    <w:link w:val="Nagwek2"/>
    <w:uiPriority w:val="9"/>
    <w:rsid w:val="005E5036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79B3"/>
    <w:rPr>
      <w:rFonts w:ascii="Segoe UI" w:eastAsia="Times New Roman" w:hAnsi="Segoe UI" w:cs="Segoe U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63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189</cp:revision>
  <cp:lastPrinted>2018-10-19T09:36:00Z</cp:lastPrinted>
  <dcterms:created xsi:type="dcterms:W3CDTF">2018-10-23T09:57:00Z</dcterms:created>
  <dcterms:modified xsi:type="dcterms:W3CDTF">2026-01-08T08:57:00Z</dcterms:modified>
</cp:coreProperties>
</file>