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527" w:tblpY="-792"/>
        <w:tblW w:w="15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377"/>
        <w:gridCol w:w="3300"/>
        <w:gridCol w:w="2410"/>
        <w:gridCol w:w="102"/>
        <w:gridCol w:w="7938"/>
      </w:tblGrid>
      <w:tr w:rsidR="007B24EA" w:rsidRPr="00212EB2" w14:paraId="4679020B" w14:textId="77777777" w:rsidTr="00212EB2">
        <w:tc>
          <w:tcPr>
            <w:tcW w:w="15094" w:type="dxa"/>
            <w:gridSpan w:val="6"/>
            <w:shd w:val="clear" w:color="auto" w:fill="B8CCE4"/>
            <w:vAlign w:val="bottom"/>
          </w:tcPr>
          <w:p w14:paraId="505B01DB" w14:textId="7CF20636" w:rsidR="007B24EA" w:rsidRPr="00482950" w:rsidRDefault="007B24EA" w:rsidP="00212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STUDIE</w:t>
            </w:r>
            <w:r w:rsidR="00610568"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S IN ENGLISH, ACADEMIC YEAR 2025/2026</w:t>
            </w:r>
          </w:p>
          <w:p w14:paraId="4E63155C" w14:textId="1C26C146" w:rsidR="007B24EA" w:rsidRPr="00482950" w:rsidRDefault="007B24EA" w:rsidP="00212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SUMMER SEMESTER</w:t>
            </w:r>
          </w:p>
          <w:p w14:paraId="6483F959" w14:textId="03E0E32E" w:rsidR="00FA54EE" w:rsidRPr="00482950" w:rsidRDefault="007B24EA" w:rsidP="00212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>3</w:t>
            </w: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val="en-US" w:eastAsia="pl-PL"/>
              </w:rPr>
              <w:t>RD</w:t>
            </w: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  <w:t xml:space="preserve"> YEAR, 6-YEAR MD PROGRAM</w:t>
            </w:r>
          </w:p>
          <w:p w14:paraId="4A374C5A" w14:textId="4897F04F" w:rsidR="007B24EA" w:rsidRPr="00482950" w:rsidRDefault="00C663CC" w:rsidP="00212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  <w:r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val="en-US" w:eastAsia="pl-PL"/>
              </w:rPr>
              <w:t>10</w:t>
            </w:r>
            <w:r w:rsidR="00140A88" w:rsidRPr="00482950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val="en-US" w:eastAsia="pl-PL"/>
              </w:rPr>
              <w:t xml:space="preserve"> dean’s groups</w:t>
            </w:r>
          </w:p>
        </w:tc>
      </w:tr>
      <w:tr w:rsidR="007B24EA" w:rsidRPr="007A0079" w14:paraId="31A4DA40" w14:textId="77777777" w:rsidTr="00A8097A">
        <w:trPr>
          <w:trHeight w:val="526"/>
        </w:trPr>
        <w:tc>
          <w:tcPr>
            <w:tcW w:w="15094" w:type="dxa"/>
            <w:gridSpan w:val="6"/>
            <w:shd w:val="clear" w:color="auto" w:fill="auto"/>
          </w:tcPr>
          <w:p w14:paraId="533D3257" w14:textId="77777777" w:rsidR="0097459E" w:rsidRPr="00482950" w:rsidRDefault="0097459E" w:rsidP="0097459E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48295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pl-PL"/>
              </w:rPr>
              <w:t>BREAKS</w:t>
            </w:r>
            <w:r w:rsidRPr="00482950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: 2-6 April  2026 (Easter Break); 30 April &amp; 1 May 2026 (public holiday &amp; free Rector’s days); 4 &amp; 5 June 2026 – religious holiday &amp; free Rector’s day,  15 June – 5 July 2026 – summer examination session</w:t>
            </w:r>
          </w:p>
          <w:p w14:paraId="4200BECF" w14:textId="4C979754" w:rsidR="00FA54EE" w:rsidRPr="00212EB2" w:rsidRDefault="00293D5D" w:rsidP="00293D5D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482950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>• ALL THE FREE DAYS IN THE TIMETABLE ARE MARKED WITH GREY COLOUR.</w:t>
            </w:r>
          </w:p>
        </w:tc>
      </w:tr>
      <w:tr w:rsidR="007B24EA" w:rsidRPr="007A0079" w14:paraId="1A3F3379" w14:textId="77777777" w:rsidTr="00A8097A">
        <w:tc>
          <w:tcPr>
            <w:tcW w:w="15094" w:type="dxa"/>
            <w:gridSpan w:val="6"/>
            <w:shd w:val="clear" w:color="auto" w:fill="auto"/>
          </w:tcPr>
          <w:p w14:paraId="1C5594EE" w14:textId="0BBC1B37" w:rsidR="007B24EA" w:rsidRPr="004C3FCF" w:rsidRDefault="007B24EA" w:rsidP="00A052C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4C3FC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 – lectures;  s – seminars;  c –</w:t>
            </w:r>
            <w:r w:rsidR="00A052C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classes; cc- clinical classes</w:t>
            </w:r>
          </w:p>
        </w:tc>
      </w:tr>
      <w:tr w:rsidR="007B24EA" w:rsidRPr="004C3FCF" w14:paraId="192E6D2E" w14:textId="77777777" w:rsidTr="004620E7">
        <w:tc>
          <w:tcPr>
            <w:tcW w:w="967" w:type="dxa"/>
            <w:shd w:val="clear" w:color="auto" w:fill="B8CCE4"/>
          </w:tcPr>
          <w:p w14:paraId="05A6679A" w14:textId="77777777" w:rsidR="007B24EA" w:rsidRPr="004C3FCF" w:rsidRDefault="007B24EA" w:rsidP="00A80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Symbol</w:t>
            </w:r>
          </w:p>
          <w:p w14:paraId="5BE12CBA" w14:textId="77777777" w:rsidR="007B24EA" w:rsidRPr="004C3FCF" w:rsidRDefault="007B24EA" w:rsidP="00A80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colour</w:t>
            </w:r>
            <w:proofErr w:type="spellEnd"/>
          </w:p>
        </w:tc>
        <w:tc>
          <w:tcPr>
            <w:tcW w:w="3677" w:type="dxa"/>
            <w:gridSpan w:val="2"/>
            <w:shd w:val="clear" w:color="auto" w:fill="B8CCE4"/>
          </w:tcPr>
          <w:p w14:paraId="687DB4BC" w14:textId="77777777" w:rsidR="007B24EA" w:rsidRPr="004C3FCF" w:rsidRDefault="007B24EA" w:rsidP="00A80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Subject &amp;</w:t>
            </w:r>
          </w:p>
          <w:p w14:paraId="3553C84D" w14:textId="599B150B" w:rsidR="007B24EA" w:rsidRPr="00A249DB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249DB">
              <w:rPr>
                <w:rFonts w:ascii="Arial" w:hAnsi="Arial" w:cs="Arial"/>
                <w:b/>
                <w:sz w:val="16"/>
                <w:szCs w:val="16"/>
                <w:lang w:val="en-US"/>
              </w:rPr>
              <w:t>Head of Department/</w:t>
            </w:r>
            <w:r w:rsidR="00A249D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A249DB">
              <w:rPr>
                <w:rFonts w:ascii="Arial" w:hAnsi="Arial" w:cs="Arial"/>
                <w:b/>
                <w:sz w:val="16"/>
                <w:szCs w:val="16"/>
                <w:lang w:val="en-US"/>
              </w:rPr>
              <w:t>Coordinator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512" w:type="dxa"/>
            <w:gridSpan w:val="2"/>
            <w:shd w:val="clear" w:color="auto" w:fill="B8CCE4"/>
          </w:tcPr>
          <w:p w14:paraId="6A37FCD3" w14:textId="77777777" w:rsidR="007B24EA" w:rsidRPr="004C3FCF" w:rsidRDefault="007B24EA" w:rsidP="00A80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Number of hours</w:t>
            </w:r>
          </w:p>
        </w:tc>
        <w:tc>
          <w:tcPr>
            <w:tcW w:w="7938" w:type="dxa"/>
            <w:shd w:val="clear" w:color="auto" w:fill="B8CCE4"/>
          </w:tcPr>
          <w:p w14:paraId="00EB161B" w14:textId="77777777" w:rsidR="007B24EA" w:rsidRPr="004C3FCF" w:rsidRDefault="007B24EA" w:rsidP="00A809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Address</w:t>
            </w:r>
          </w:p>
          <w:p w14:paraId="1B514E1D" w14:textId="2D832FAC" w:rsidR="007B24EA" w:rsidRPr="004C3FCF" w:rsidRDefault="007B24EA" w:rsidP="00A249D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765633" w:rsidRPr="007A0079" w14:paraId="2F51D09C" w14:textId="77777777" w:rsidTr="007A0079">
        <w:trPr>
          <w:trHeight w:val="986"/>
        </w:trPr>
        <w:tc>
          <w:tcPr>
            <w:tcW w:w="967" w:type="dxa"/>
            <w:shd w:val="clear" w:color="auto" w:fill="FF9999"/>
            <w:vAlign w:val="center"/>
          </w:tcPr>
          <w:p w14:paraId="37D459F0" w14:textId="5BD18550" w:rsidR="00765633" w:rsidRPr="004C3FCF" w:rsidRDefault="00765633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C3FCF">
              <w:rPr>
                <w:rFonts w:ascii="Arial" w:hAnsi="Arial" w:cs="Arial"/>
                <w:b/>
                <w:sz w:val="24"/>
                <w:szCs w:val="24"/>
                <w:lang w:val="en-US"/>
              </w:rPr>
              <w:t>P-D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688B2BDE" w14:textId="77777777" w:rsidR="00765633" w:rsidRPr="004C3FCF" w:rsidRDefault="00765633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Patient-Doctor Interactions in Daily Practice </w:t>
            </w:r>
          </w:p>
          <w:p w14:paraId="3E1EE221" w14:textId="77777777" w:rsidR="00765633" w:rsidRPr="004C3FCF" w:rsidRDefault="00765633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3FCF">
              <w:rPr>
                <w:rFonts w:ascii="Arial" w:hAnsi="Arial" w:cs="Arial"/>
                <w:sz w:val="18"/>
                <w:szCs w:val="18"/>
              </w:rPr>
              <w:t>Prof. A. Zalewska-Janowska MD, PhD</w:t>
            </w:r>
          </w:p>
        </w:tc>
        <w:tc>
          <w:tcPr>
            <w:tcW w:w="10450" w:type="dxa"/>
            <w:gridSpan w:val="3"/>
            <w:shd w:val="clear" w:color="auto" w:fill="auto"/>
          </w:tcPr>
          <w:p w14:paraId="679CCA31" w14:textId="5C96EDE9" w:rsidR="00765633" w:rsidRPr="007A0079" w:rsidRDefault="00765633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20 hrs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  <w:r w:rsidR="007A007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eminars – 10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7A0079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linical classes – 10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05266E89" w14:textId="77777777" w:rsidR="007A0079" w:rsidRDefault="007A0079" w:rsidP="00A8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CBA1B17" w14:textId="4198273F" w:rsidR="00765633" w:rsidRDefault="00A052C5" w:rsidP="00A8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Central Teaching Hospital</w:t>
            </w:r>
            <w:r w:rsidR="00765633">
              <w:rPr>
                <w:rFonts w:ascii="Arial" w:hAnsi="Arial" w:cs="Arial"/>
                <w:sz w:val="18"/>
                <w:szCs w:val="18"/>
                <w:lang w:val="en-US"/>
              </w:rPr>
              <w:t xml:space="preserve">, 251 </w:t>
            </w:r>
            <w:proofErr w:type="spellStart"/>
            <w:r w:rsidR="00765633">
              <w:rPr>
                <w:rFonts w:ascii="Arial" w:hAnsi="Arial" w:cs="Arial"/>
                <w:sz w:val="18"/>
                <w:szCs w:val="18"/>
                <w:lang w:val="en-US"/>
              </w:rPr>
              <w:t>Pomorska</w:t>
            </w:r>
            <w:proofErr w:type="spellEnd"/>
            <w:r w:rsidR="00765633">
              <w:rPr>
                <w:rFonts w:ascii="Arial" w:hAnsi="Arial" w:cs="Arial"/>
                <w:sz w:val="18"/>
                <w:szCs w:val="18"/>
                <w:lang w:val="en-US"/>
              </w:rPr>
              <w:t xml:space="preserve"> St.</w:t>
            </w:r>
          </w:p>
          <w:tbl>
            <w:tblPr>
              <w:tblW w:w="7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7"/>
              <w:gridCol w:w="913"/>
              <w:gridCol w:w="1120"/>
              <w:gridCol w:w="1080"/>
              <w:gridCol w:w="1920"/>
              <w:gridCol w:w="1920"/>
            </w:tblGrid>
            <w:tr w:rsidR="007A0079" w:rsidRPr="007A0079" w14:paraId="77D061A8" w14:textId="77777777" w:rsidTr="007A0079">
              <w:trPr>
                <w:trHeight w:val="184"/>
              </w:trPr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C1A94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48718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F69B5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 xml:space="preserve">room 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6EAE4" w14:textId="27C00710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412C22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E1821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 </w:t>
                  </w:r>
                </w:p>
              </w:tc>
            </w:tr>
            <w:tr w:rsidR="007A0079" w:rsidRPr="007A0079" w14:paraId="48328B14" w14:textId="77777777" w:rsidTr="007A0079">
              <w:trPr>
                <w:trHeight w:val="14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F68AA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WED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EF455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25.02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05205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276E72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01.24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4E314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GS01 (GD01+GD02)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86409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3076B010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0E67FD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WED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83A11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4.03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859E6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BD771E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1.17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8F8AF9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GS01 (GD01+GD02)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33A77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555F1C35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D1E91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WED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A88D4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11.03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FF2ED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733A1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1.12. comp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A496E9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GK01+GK02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E2004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1,2</w:t>
                  </w:r>
                </w:p>
              </w:tc>
            </w:tr>
            <w:tr w:rsidR="007A0079" w:rsidRPr="007A0079" w14:paraId="3E7A4968" w14:textId="77777777" w:rsidTr="007A0079">
              <w:trPr>
                <w:trHeight w:val="12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CA0687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WED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94AC0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18.03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57C32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8.15-12.00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A58D7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EFF4F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GK01+GK02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52CF3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1,2</w:t>
                  </w:r>
                </w:p>
              </w:tc>
            </w:tr>
            <w:tr w:rsidR="007A0079" w:rsidRPr="007A0079" w14:paraId="76459BE6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5F0088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MON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454DE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9.03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8C567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9EAE4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50AF1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GK03+GK04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1786B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3,4</w:t>
                  </w:r>
                </w:p>
              </w:tc>
            </w:tr>
            <w:tr w:rsidR="007A0079" w:rsidRPr="007A0079" w14:paraId="2C07E82E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AD07F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MON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D8169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16.03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A7ADA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C7D1A4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C24F41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GK03+GK04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73FCF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3,4</w:t>
                  </w:r>
                </w:p>
              </w:tc>
            </w:tr>
            <w:tr w:rsidR="007A0079" w:rsidRPr="007A0079" w14:paraId="389F0016" w14:textId="77777777" w:rsidTr="007A0079">
              <w:trPr>
                <w:trHeight w:val="300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62E97A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A3D312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E54D01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C7F5AF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28F7A4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B129D7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7A0079" w:rsidRPr="007A0079" w14:paraId="279B58B9" w14:textId="77777777" w:rsidTr="007A0079">
              <w:trPr>
                <w:trHeight w:val="55"/>
              </w:trPr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323CF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1918B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95711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 xml:space="preserve">room 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DEB48" w14:textId="6CB5CC8B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</w:pPr>
                  <w:r w:rsidRPr="00412C22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82DA1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  <w:t> </w:t>
                  </w:r>
                </w:p>
              </w:tc>
            </w:tr>
            <w:tr w:rsidR="007A0079" w:rsidRPr="007A0079" w14:paraId="44855E1F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A785E1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7C5F4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26.02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020AD8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66B4D8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49B08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GS02 (GD03+GD04)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C8209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0B4EAC29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8B6B5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629B9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5.03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B9499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064C2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2642A3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GS02 (GD03+GD04)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75117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28E443E4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2F5B56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FE629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9.04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D664B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0A3C4F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8A694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GK05+GK06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B2341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5,6</w:t>
                  </w:r>
                </w:p>
              </w:tc>
            </w:tr>
            <w:tr w:rsidR="007A0079" w:rsidRPr="007A0079" w14:paraId="39209A2F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D530D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7EFAB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16.04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F233B7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696A0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BD32DF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GK05+GK06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55812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5,6</w:t>
                  </w:r>
                </w:p>
              </w:tc>
            </w:tr>
            <w:tr w:rsidR="007A0079" w:rsidRPr="007A0079" w14:paraId="1EC688FD" w14:textId="77777777" w:rsidTr="007A0079">
              <w:trPr>
                <w:trHeight w:val="9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7C947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17838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12.03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DC480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83945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D9CC95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GK07+GK08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A32AB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7,8</w:t>
                  </w:r>
                </w:p>
              </w:tc>
            </w:tr>
            <w:tr w:rsidR="007A0079" w:rsidRPr="007A0079" w14:paraId="7FC95E44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21499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CFE62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19.03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7D669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13.00-17.00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947B2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0516D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GK07+GK08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0B3AA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7,8</w:t>
                  </w:r>
                </w:p>
              </w:tc>
            </w:tr>
            <w:tr w:rsidR="007A0079" w:rsidRPr="007A0079" w14:paraId="72F10676" w14:textId="77777777" w:rsidTr="007A0079">
              <w:trPr>
                <w:trHeight w:val="300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24AEA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70E8B9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9CC279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DD5774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70B929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7C2053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7A0079" w:rsidRPr="007A0079" w14:paraId="5C800B5A" w14:textId="77777777" w:rsidTr="007A0079">
              <w:trPr>
                <w:trHeight w:val="119"/>
              </w:trPr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1D5CE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3F9E8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70A5A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 xml:space="preserve">room 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50D11" w14:textId="1574D7AD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412C22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30E15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  <w:t> </w:t>
                  </w:r>
                </w:p>
              </w:tc>
            </w:tr>
            <w:tr w:rsidR="007A0079" w:rsidRPr="007A0079" w14:paraId="55CDC7C8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05FBA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528DB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24.02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1D1B92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B78ADA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56ACBA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GS03(GD05+GD06)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D4C1D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291E4A0D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615ED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40FE0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3.03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51B1A2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8629A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B841D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GS03(GD05+GD06)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82208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487C26BA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B9098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6CFB6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10.03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B77AC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AD362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CC1E88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GK09+GK10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C2FA2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9,10</w:t>
                  </w:r>
                </w:p>
              </w:tc>
            </w:tr>
            <w:tr w:rsidR="007A0079" w:rsidRPr="007A0079" w14:paraId="098EE853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69558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C40C2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17.03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D52FA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52E71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837500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GK09+GK10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C5392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9,10</w:t>
                  </w:r>
                </w:p>
              </w:tc>
            </w:tr>
            <w:tr w:rsidR="007A0079" w:rsidRPr="007A0079" w14:paraId="5967A524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737B4A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WED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D9621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25.03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55E6E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84981F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CC856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GK11+GK12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E5460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11,12</w:t>
                  </w:r>
                </w:p>
              </w:tc>
            </w:tr>
            <w:tr w:rsidR="007A0079" w:rsidRPr="007A0079" w14:paraId="01D0094B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72DBE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WED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2BFCA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1.04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E4ACA1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F8D41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9ADE9E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GK11+GK12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B0B5F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11,12</w:t>
                  </w:r>
                </w:p>
              </w:tc>
            </w:tr>
            <w:tr w:rsidR="007A0079" w:rsidRPr="007A0079" w14:paraId="0B9F3987" w14:textId="77777777" w:rsidTr="007A0079">
              <w:trPr>
                <w:trHeight w:val="300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012431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D62A25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1B9CB8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57F90F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FAB9D2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B7936B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7A0079" w:rsidRPr="007A0079" w14:paraId="379D60DD" w14:textId="77777777" w:rsidTr="007A0079">
              <w:trPr>
                <w:trHeight w:val="55"/>
              </w:trPr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EB8B8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17264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E3070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 xml:space="preserve">room 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4DE74" w14:textId="3E82BFF8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</w:pPr>
                  <w:r w:rsidRPr="00412C22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6D099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val="en-US" w:eastAsia="pl-PL"/>
                    </w:rPr>
                    <w:t> </w:t>
                  </w:r>
                </w:p>
              </w:tc>
            </w:tr>
            <w:tr w:rsidR="007A0079" w:rsidRPr="007A0079" w14:paraId="6B89C993" w14:textId="77777777" w:rsidTr="007A0079">
              <w:trPr>
                <w:trHeight w:val="102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9CB9D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50AE5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7.04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1FCA43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9F225D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62233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GS04 (GD07+GD08)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AE542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29357929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6F9E0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CD3ED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14.04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B04DC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65CFD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A3380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GS04 (GD07+GD08)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663F4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seminars</w:t>
                  </w:r>
                </w:p>
              </w:tc>
            </w:tr>
            <w:tr w:rsidR="007A0079" w:rsidRPr="007A0079" w14:paraId="4754555A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75D491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87AC4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21.04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3AA4F7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789EB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D2F5AF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GK13+GK14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7F0F8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13,14</w:t>
                  </w:r>
                </w:p>
              </w:tc>
            </w:tr>
            <w:tr w:rsidR="007A0079" w:rsidRPr="007A0079" w14:paraId="2EC334DF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B2FE5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921A3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28.04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C1B98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B6498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AEF4E8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GK13+GK14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65261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13,14</w:t>
                  </w:r>
                </w:p>
              </w:tc>
            </w:tr>
            <w:tr w:rsidR="007A0079" w:rsidRPr="007A0079" w14:paraId="273A4C0D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D01C7E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1BA34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5.05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15215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6A668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A8ECB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GK15+GK16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4BF44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15,16</w:t>
                  </w:r>
                </w:p>
              </w:tc>
            </w:tr>
            <w:tr w:rsidR="007A0079" w:rsidRPr="007A0079" w14:paraId="062E4C82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8458FB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648E3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val="en-US" w:eastAsia="pl-PL"/>
                    </w:rPr>
                    <w:t>26.05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6ECAE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2B33E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01.22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317CE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GK15+GK16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52235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  <w:t>clinical groups 15,16</w:t>
                  </w:r>
                </w:p>
              </w:tc>
            </w:tr>
            <w:tr w:rsidR="007A0079" w:rsidRPr="007A0079" w14:paraId="35C1FE49" w14:textId="77777777" w:rsidTr="007A0079">
              <w:trPr>
                <w:trHeight w:val="300"/>
              </w:trPr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39D771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0AD713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E9E99D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B413A9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631C41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3FA5A1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val="en-US" w:eastAsia="pl-PL"/>
                    </w:rPr>
                  </w:pPr>
                </w:p>
              </w:tc>
            </w:tr>
            <w:tr w:rsidR="007A0079" w:rsidRPr="007A0079" w14:paraId="57B5CAEE" w14:textId="77777777" w:rsidTr="007A0079">
              <w:trPr>
                <w:trHeight w:val="55"/>
              </w:trPr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50677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  <w:t>date</w:t>
                  </w:r>
                  <w:proofErr w:type="spellEnd"/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5FC2A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7B7B2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  <w:t>room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ED260" w14:textId="390B68CF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eastAsia="pl-PL"/>
                    </w:rPr>
                  </w:pPr>
                  <w:r w:rsidRPr="00412C22">
                    <w:rPr>
                      <w:rFonts w:ascii="Arial" w:eastAsia="Times New Roman" w:hAnsi="Arial" w:cs="Arial"/>
                      <w:b/>
                      <w:color w:val="000000"/>
                      <w:sz w:val="14"/>
                      <w:szCs w:val="20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974E2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FF3300"/>
                      <w:sz w:val="14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7A0079" w:rsidRPr="007A0079" w14:paraId="3DE240A6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6FB94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E44EA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12.05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6B16E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19C82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DEF01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GS05 (GD9+GD10)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6FA04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seminars</w:t>
                  </w:r>
                  <w:proofErr w:type="spellEnd"/>
                </w:p>
              </w:tc>
            </w:tr>
            <w:tr w:rsidR="007A0079" w:rsidRPr="007A0079" w14:paraId="4234808C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6E7F0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CAE89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19.05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0C17F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15.15-19.15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DBE533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F4BAFA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GS05 (GD9+GD10)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B606EC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seminars</w:t>
                  </w:r>
                  <w:proofErr w:type="spellEnd"/>
                </w:p>
              </w:tc>
            </w:tr>
            <w:tr w:rsidR="007A0079" w:rsidRPr="007A0079" w14:paraId="5CC0E326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45B84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TUE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7BCEE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2.06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7D88B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16.15-20.00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0B1D6B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4724E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GK17+GK18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1EB69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clinical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groups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17,18</w:t>
                  </w:r>
                </w:p>
              </w:tc>
            </w:tr>
            <w:tr w:rsidR="007A0079" w:rsidRPr="007A0079" w14:paraId="196C1DC0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717FF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MON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080C1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8.06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85457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16.15-20.00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685A7C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40876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GK17+GK18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5604C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clinical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groups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17,18</w:t>
                  </w:r>
                </w:p>
              </w:tc>
            </w:tr>
            <w:tr w:rsidR="007A0079" w:rsidRPr="007A0079" w14:paraId="211640D5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E15EE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WED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C3ABC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3.06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5E7A9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11.15-15.15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4FC10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6B819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GK19+GK20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17018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clinical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groups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19,20</w:t>
                  </w:r>
                </w:p>
              </w:tc>
            </w:tr>
            <w:tr w:rsidR="007A0079" w:rsidRPr="007A0079" w14:paraId="0F48F772" w14:textId="77777777" w:rsidTr="007A0079">
              <w:trPr>
                <w:trHeight w:val="55"/>
              </w:trPr>
              <w:tc>
                <w:tcPr>
                  <w:tcW w:w="10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C1E55F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WED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95DFB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10.06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73263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11.15-15.15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84CF65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01.18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4F77C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GK19+GK20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726D2" w14:textId="77777777" w:rsidR="007A0079" w:rsidRPr="007A0079" w:rsidRDefault="007A0079" w:rsidP="007A0079">
                  <w:pPr>
                    <w:framePr w:hSpace="141" w:wrap="around" w:vAnchor="text" w:hAnchor="text" w:x="-527" w:y="-792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clinical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groups</w:t>
                  </w:r>
                  <w:proofErr w:type="spellEnd"/>
                  <w:r w:rsidRPr="007A0079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 xml:space="preserve"> 19,20</w:t>
                  </w:r>
                </w:p>
              </w:tc>
            </w:tr>
          </w:tbl>
          <w:p w14:paraId="4950797F" w14:textId="310DAD26" w:rsidR="007A0079" w:rsidRPr="008C5DDD" w:rsidRDefault="007A0079" w:rsidP="00A8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24EA" w:rsidRPr="00E40900" w14:paraId="6DB82F33" w14:textId="77777777" w:rsidTr="004620E7">
        <w:tc>
          <w:tcPr>
            <w:tcW w:w="967" w:type="dxa"/>
            <w:shd w:val="clear" w:color="auto" w:fill="99CC00"/>
            <w:vAlign w:val="center"/>
          </w:tcPr>
          <w:p w14:paraId="11F1C076" w14:textId="0FF4450D" w:rsidR="007B24EA" w:rsidRPr="004C3FCF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C3FCF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PM</w:t>
            </w:r>
          </w:p>
        </w:tc>
        <w:tc>
          <w:tcPr>
            <w:tcW w:w="3677" w:type="dxa"/>
            <w:gridSpan w:val="2"/>
            <w:vAlign w:val="center"/>
          </w:tcPr>
          <w:p w14:paraId="02711D40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Pathomorphology</w:t>
            </w:r>
            <w:proofErr w:type="spellEnd"/>
          </w:p>
          <w:p w14:paraId="487BE46F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="00C437DC">
              <w:rPr>
                <w:rFonts w:ascii="Arial" w:hAnsi="Arial" w:cs="Arial"/>
                <w:sz w:val="18"/>
                <w:szCs w:val="18"/>
                <w:lang w:val="en-US"/>
              </w:rPr>
              <w:t>R. Kordek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MD, PhD</w:t>
            </w:r>
          </w:p>
          <w:p w14:paraId="53F75B67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12" w:type="dxa"/>
            <w:gridSpan w:val="2"/>
          </w:tcPr>
          <w:p w14:paraId="537A7088" w14:textId="11EC4729" w:rsidR="007B24EA" w:rsidRPr="004C3FCF" w:rsidRDefault="00455954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 w:rsidR="00BF4441"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 w:rsidR="007B24EA"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hrs</w:t>
            </w:r>
            <w:r w:rsidR="00FD3C51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="007B24EA"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14:paraId="1B3C03C0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  <w:r w:rsidR="00D37B55">
              <w:rPr>
                <w:rFonts w:ascii="Arial" w:hAnsi="Arial" w:cs="Arial"/>
                <w:sz w:val="18"/>
                <w:szCs w:val="18"/>
                <w:lang w:val="en-US"/>
              </w:rPr>
              <w:t>ectures – 14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8689744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="00D37B55">
              <w:rPr>
                <w:rFonts w:ascii="Arial" w:hAnsi="Arial" w:cs="Arial"/>
                <w:sz w:val="18"/>
                <w:szCs w:val="18"/>
                <w:lang w:val="en-US"/>
              </w:rPr>
              <w:t>eminars – 6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F800697" w14:textId="3AC3F03C" w:rsidR="007B24EA" w:rsidRPr="004C3FCF" w:rsidRDefault="007B24EA" w:rsidP="00BF4441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lasses, labs – </w:t>
            </w:r>
            <w:r w:rsidR="007D248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BF4441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938" w:type="dxa"/>
          </w:tcPr>
          <w:p w14:paraId="3D897E23" w14:textId="1E9F5C95" w:rsidR="007B24EA" w:rsidRPr="0018348B" w:rsidRDefault="00A052C5" w:rsidP="00A8097A">
            <w:pPr>
              <w:spacing w:after="0" w:line="240" w:lineRule="auto"/>
              <w:ind w:left="-57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Central Teaching Hospital</w:t>
            </w:r>
            <w:r w:rsidRPr="00A052C5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7B24EA" w:rsidRPr="00A052C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</w:t>
            </w:r>
            <w:r w:rsidR="007B24EA" w:rsidRPr="00A052C5">
              <w:rPr>
                <w:rFonts w:ascii="Arial" w:hAnsi="Arial" w:cs="Arial"/>
                <w:sz w:val="18"/>
                <w:szCs w:val="18"/>
                <w:lang w:val="en-US"/>
              </w:rPr>
              <w:t>251 Pomorska St.</w:t>
            </w:r>
            <w:r w:rsidR="00992A7C" w:rsidRPr="0018348B"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  <w:lang w:val="en-US"/>
              </w:rPr>
              <w:t xml:space="preserve"> </w:t>
            </w:r>
          </w:p>
          <w:p w14:paraId="5EB8CFCB" w14:textId="6F4F9E22" w:rsidR="00665240" w:rsidRPr="00AB5043" w:rsidRDefault="00665240" w:rsidP="009B3740">
            <w:pPr>
              <w:spacing w:after="0" w:line="240" w:lineRule="auto"/>
              <w:ind w:left="-57"/>
              <w:rPr>
                <w:rFonts w:ascii="Arial" w:hAnsi="Arial" w:cs="Arial"/>
                <w:b/>
                <w:strike/>
                <w:sz w:val="18"/>
                <w:szCs w:val="18"/>
                <w:lang w:val="en-US"/>
              </w:rPr>
            </w:pPr>
            <w:r w:rsidRPr="00AB5043">
              <w:rPr>
                <w:rFonts w:ascii="Arial" w:hAnsi="Arial" w:cs="Arial"/>
                <w:b/>
                <w:sz w:val="18"/>
                <w:szCs w:val="18"/>
                <w:lang w:val="en-US"/>
              </w:rPr>
              <w:t>Lectures</w:t>
            </w:r>
            <w:r w:rsidR="009B3740" w:rsidRPr="00AB5043">
              <w:rPr>
                <w:rFonts w:ascii="Arial" w:hAnsi="Arial" w:cs="Arial"/>
                <w:sz w:val="18"/>
                <w:szCs w:val="18"/>
                <w:lang w:val="en-US"/>
              </w:rPr>
              <w:t xml:space="preserve">  &amp; </w:t>
            </w:r>
            <w:r w:rsidRPr="00E40900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="0080548F" w:rsidRPr="00E4090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C36C39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="00C36C39" w:rsidRPr="00E40900">
              <w:rPr>
                <w:rFonts w:ascii="Arial" w:hAnsi="Arial" w:cs="Arial"/>
                <w:b/>
                <w:sz w:val="18"/>
                <w:szCs w:val="18"/>
                <w:lang w:val="en-US"/>
              </w:rPr>
              <w:t>1000 Lecture Hall</w:t>
            </w:r>
            <w:r w:rsidR="00992A7C" w:rsidRPr="00AB5043">
              <w:rPr>
                <w:rFonts w:ascii="Arial" w:hAnsi="Arial" w:cs="Arial"/>
                <w:b/>
                <w:strike/>
                <w:sz w:val="18"/>
                <w:szCs w:val="18"/>
                <w:lang w:val="en-US"/>
              </w:rPr>
              <w:t xml:space="preserve"> </w:t>
            </w:r>
          </w:p>
          <w:p w14:paraId="270CA3E8" w14:textId="77777777" w:rsidR="007B24EA" w:rsidRPr="00D71AAC" w:rsidRDefault="007B24EA" w:rsidP="00A8097A">
            <w:pPr>
              <w:spacing w:after="0" w:line="240" w:lineRule="auto"/>
              <w:ind w:left="-57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71AAC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</w:p>
          <w:p w14:paraId="2AF8CC6E" w14:textId="50D854BB" w:rsidR="007B24EA" w:rsidRPr="0018348B" w:rsidRDefault="006D5031" w:rsidP="00A8097A">
            <w:pPr>
              <w:spacing w:after="0" w:line="240" w:lineRule="auto"/>
              <w:ind w:left="-57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Tuesday - groups 1,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9,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0900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="007B24EA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B24EA" w:rsidRPr="00E4090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7B24EA" w:rsidRPr="00E40900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="007B24EA" w:rsidRPr="00E4090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7B24EA" w:rsidRPr="00E40900">
              <w:rPr>
                <w:rFonts w:ascii="Arial" w:hAnsi="Arial" w:cs="Arial"/>
                <w:sz w:val="18"/>
                <w:szCs w:val="18"/>
                <w:lang w:val="en-US"/>
              </w:rPr>
              <w:t>room</w:t>
            </w:r>
            <w:r w:rsidR="00665240" w:rsidRPr="00E40900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="0037511C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:  </w:t>
            </w:r>
            <w:r w:rsidR="00E40900" w:rsidRPr="00E40900">
              <w:rPr>
                <w:rFonts w:ascii="Arial" w:hAnsi="Arial" w:cs="Arial"/>
                <w:sz w:val="18"/>
                <w:szCs w:val="18"/>
                <w:lang w:val="en-US"/>
              </w:rPr>
              <w:t>1.02, 1.03</w:t>
            </w:r>
          </w:p>
          <w:p w14:paraId="318245B0" w14:textId="2B28D9D4" w:rsidR="007B24EA" w:rsidRPr="007D2483" w:rsidRDefault="00D71AAC" w:rsidP="007D2483">
            <w:pPr>
              <w:spacing w:after="0" w:line="240" w:lineRule="auto"/>
              <w:ind w:left="-57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D71AAC">
              <w:rPr>
                <w:rFonts w:ascii="Arial" w:hAnsi="Arial" w:cs="Arial"/>
                <w:sz w:val="18"/>
                <w:szCs w:val="18"/>
                <w:lang w:val="en-US"/>
              </w:rPr>
              <w:t xml:space="preserve">Wednesday - groups </w:t>
            </w:r>
            <w:r w:rsidR="006D5031">
              <w:rPr>
                <w:rFonts w:ascii="Arial" w:hAnsi="Arial" w:cs="Arial"/>
                <w:sz w:val="18"/>
                <w:szCs w:val="18"/>
                <w:lang w:val="en-US"/>
              </w:rPr>
              <w:t>3,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D5031">
              <w:rPr>
                <w:rFonts w:ascii="Arial" w:hAnsi="Arial" w:cs="Arial"/>
                <w:sz w:val="18"/>
                <w:szCs w:val="18"/>
                <w:lang w:val="en-US"/>
              </w:rPr>
              <w:t>4,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D5031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6D5031" w:rsidRPr="00E40900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="0080548F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D5031" w:rsidRPr="00E40900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2E7DB5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B24EA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="007D0B30" w:rsidRPr="00E40900">
              <w:rPr>
                <w:rFonts w:ascii="Arial" w:hAnsi="Arial" w:cs="Arial"/>
                <w:sz w:val="18"/>
                <w:szCs w:val="18"/>
                <w:lang w:val="en-US"/>
              </w:rPr>
              <w:t xml:space="preserve"> rooms:  1.02, 1.03</w:t>
            </w:r>
          </w:p>
        </w:tc>
      </w:tr>
      <w:tr w:rsidR="007B24EA" w:rsidRPr="007A0079" w14:paraId="657F75A5" w14:textId="77777777" w:rsidTr="004620E7">
        <w:trPr>
          <w:trHeight w:val="727"/>
        </w:trPr>
        <w:tc>
          <w:tcPr>
            <w:tcW w:w="967" w:type="dxa"/>
            <w:shd w:val="clear" w:color="auto" w:fill="66FFFF"/>
            <w:vAlign w:val="center"/>
          </w:tcPr>
          <w:p w14:paraId="32FCF682" w14:textId="2909C849" w:rsidR="007B24EA" w:rsidRPr="004C3FCF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C3FCF">
              <w:rPr>
                <w:rFonts w:ascii="Arial" w:hAnsi="Arial" w:cs="Arial"/>
                <w:b/>
                <w:sz w:val="24"/>
                <w:szCs w:val="24"/>
                <w:lang w:val="en-US"/>
              </w:rPr>
              <w:t>PH</w:t>
            </w:r>
          </w:p>
        </w:tc>
        <w:tc>
          <w:tcPr>
            <w:tcW w:w="3677" w:type="dxa"/>
            <w:gridSpan w:val="2"/>
            <w:vAlign w:val="center"/>
          </w:tcPr>
          <w:p w14:paraId="2D899E9D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Pharmacology &amp; Toxicology</w:t>
            </w:r>
          </w:p>
          <w:p w14:paraId="1396A828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3FCF">
              <w:rPr>
                <w:rFonts w:ascii="Arial" w:hAnsi="Arial" w:cs="Arial"/>
                <w:sz w:val="18"/>
                <w:szCs w:val="18"/>
              </w:rPr>
              <w:t>Prof. E. Kowalczyk MD, PhD</w:t>
            </w:r>
          </w:p>
        </w:tc>
        <w:tc>
          <w:tcPr>
            <w:tcW w:w="2512" w:type="dxa"/>
            <w:gridSpan w:val="2"/>
          </w:tcPr>
          <w:p w14:paraId="15BDC613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68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14:paraId="2C647B94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ectures – 20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5E5AAD8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eminars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48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6D7DE48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938" w:type="dxa"/>
          </w:tcPr>
          <w:p w14:paraId="52776ABD" w14:textId="77777777" w:rsidR="007B24EA" w:rsidRPr="00354FC1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4FC1">
              <w:rPr>
                <w:rFonts w:ascii="Arial" w:hAnsi="Arial" w:cs="Arial"/>
                <w:sz w:val="18"/>
                <w:szCs w:val="18"/>
                <w:lang w:val="en-US"/>
              </w:rPr>
              <w:t xml:space="preserve">Department of </w:t>
            </w:r>
            <w:r w:rsidR="001C6BEC" w:rsidRPr="00354FC1">
              <w:rPr>
                <w:rFonts w:ascii="Arial" w:hAnsi="Arial" w:cs="Arial"/>
                <w:sz w:val="18"/>
                <w:szCs w:val="18"/>
                <w:lang w:val="en-US"/>
              </w:rPr>
              <w:t>Pharmacology</w:t>
            </w:r>
            <w:r w:rsidRPr="00354FC1">
              <w:rPr>
                <w:rFonts w:ascii="Arial" w:hAnsi="Arial" w:cs="Arial"/>
                <w:sz w:val="18"/>
                <w:szCs w:val="18"/>
                <w:lang w:val="en-US"/>
              </w:rPr>
              <w:t>, 7/9 Żeligowskiego St., 3</w:t>
            </w:r>
            <w:r w:rsidRPr="00354FC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floor, </w:t>
            </w:r>
          </w:p>
          <w:p w14:paraId="4A46B4CB" w14:textId="15F9F4FA" w:rsidR="00104CD7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6BEC">
              <w:rPr>
                <w:rFonts w:ascii="Arial" w:hAnsi="Arial" w:cs="Arial"/>
                <w:b/>
                <w:sz w:val="18"/>
                <w:szCs w:val="18"/>
                <w:lang w:val="en-US"/>
              </w:rPr>
              <w:t>Lectures</w:t>
            </w:r>
            <w:r w:rsidR="00772FA1">
              <w:rPr>
                <w:rFonts w:ascii="Arial" w:hAnsi="Arial" w:cs="Arial"/>
                <w:sz w:val="18"/>
                <w:szCs w:val="18"/>
                <w:lang w:val="en-US"/>
              </w:rPr>
              <w:t xml:space="preserve"> (Tuesday) - </w:t>
            </w:r>
            <w:r w:rsidR="00415674" w:rsidRPr="0055297E">
              <w:rPr>
                <w:rFonts w:ascii="Arial" w:hAnsi="Arial" w:cs="Arial"/>
                <w:b/>
                <w:color w:val="0070C0"/>
                <w:sz w:val="18"/>
                <w:szCs w:val="18"/>
                <w:highlight w:val="yellow"/>
                <w:lang w:val="en-US"/>
              </w:rPr>
              <w:t>on-line</w:t>
            </w:r>
            <w:r w:rsidR="00237AA8"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, recorded on Moodle</w:t>
            </w:r>
          </w:p>
          <w:p w14:paraId="1592AB50" w14:textId="77777777" w:rsidR="007B24EA" w:rsidRPr="00772FA1" w:rsidRDefault="007B24EA" w:rsidP="00A8097A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772FA1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seminars</w:t>
            </w:r>
            <w:r w:rsidRPr="00772FA1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– </w:t>
            </w:r>
            <w:r w:rsidR="00EF5985" w:rsidRPr="00772FA1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room 329</w:t>
            </w:r>
          </w:p>
          <w:p w14:paraId="6A6CF521" w14:textId="6271B899" w:rsidR="007B24EA" w:rsidRPr="00482950" w:rsidRDefault="007B24EA" w:rsidP="00A8097A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Tuesday</w:t>
            </w:r>
            <w:r w:rsidRPr="0048295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53F2D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–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groups 4, 5, 6 (GS_03; GS_04</w:t>
            </w:r>
            <w:r w:rsidR="00E25D2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</w:p>
          <w:p w14:paraId="7104F031" w14:textId="054D52CB" w:rsidR="007B24EA" w:rsidRPr="00772FA1" w:rsidRDefault="007B24EA" w:rsidP="006D5031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Wednesday</w:t>
            </w:r>
            <w:r w:rsidRPr="0048295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–</w:t>
            </w:r>
            <w:r w:rsidR="004F5BB3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groups 1,</w:t>
            </w:r>
            <w:r w:rsidR="00CB40BE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2,</w:t>
            </w:r>
            <w:r w:rsidR="00CB40BE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3</w:t>
            </w:r>
            <w:r w:rsidR="00E25D2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(GS_01;  GS_02</w:t>
            </w:r>
            <w:r w:rsidR="00FA096C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  <w:r w:rsidR="00482950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;</w:t>
            </w:r>
            <w:r w:rsidR="006D5031" w:rsidRPr="007D2483"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groups 7,</w:t>
            </w:r>
            <w:r w:rsidR="00CB40BE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8,</w:t>
            </w:r>
            <w:r w:rsidR="00CB40BE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9,</w:t>
            </w:r>
            <w:r w:rsidR="00CB40BE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D5031" w:rsidRPr="00482950">
              <w:rPr>
                <w:rFonts w:ascii="Arial" w:hAnsi="Arial" w:cs="Arial"/>
                <w:bCs/>
                <w:sz w:val="16"/>
                <w:szCs w:val="16"/>
                <w:lang w:val="en-US"/>
              </w:rPr>
              <w:t>10 - (GS_05;  GS_06)</w:t>
            </w:r>
          </w:p>
        </w:tc>
      </w:tr>
      <w:tr w:rsidR="007B24EA" w:rsidRPr="007A0079" w14:paraId="02B0CB36" w14:textId="77777777" w:rsidTr="004620E7">
        <w:trPr>
          <w:trHeight w:val="628"/>
        </w:trPr>
        <w:tc>
          <w:tcPr>
            <w:tcW w:w="967" w:type="dxa"/>
            <w:shd w:val="clear" w:color="auto" w:fill="0000FF"/>
            <w:vAlign w:val="center"/>
          </w:tcPr>
          <w:p w14:paraId="22C07B31" w14:textId="775553B6" w:rsidR="007B24EA" w:rsidRPr="004C3FCF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4C3FCF">
              <w:rPr>
                <w:rFonts w:ascii="Arial" w:hAnsi="Arial" w:cs="Arial"/>
                <w:b/>
                <w:sz w:val="24"/>
                <w:szCs w:val="24"/>
                <w:lang w:val="en-US"/>
              </w:rPr>
              <w:t>CPh</w:t>
            </w:r>
            <w:proofErr w:type="spellEnd"/>
          </w:p>
        </w:tc>
        <w:tc>
          <w:tcPr>
            <w:tcW w:w="3677" w:type="dxa"/>
            <w:gridSpan w:val="2"/>
            <w:vAlign w:val="center"/>
          </w:tcPr>
          <w:p w14:paraId="4D42BDB9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Clinical Pharmacology</w:t>
            </w:r>
          </w:p>
          <w:p w14:paraId="14754185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Prof. J. Kasprzak MD, PhD</w:t>
            </w:r>
          </w:p>
          <w:p w14:paraId="715F4096" w14:textId="77777777" w:rsidR="007B24EA" w:rsidRPr="004C3FCF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12" w:type="dxa"/>
            <w:gridSpan w:val="2"/>
          </w:tcPr>
          <w:p w14:paraId="6E3DC050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26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14:paraId="5207A6C9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eminars – 10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0A965240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linical classes – 16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38" w:type="dxa"/>
          </w:tcPr>
          <w:p w14:paraId="43DE23F0" w14:textId="2CCA94C2" w:rsidR="007B24EA" w:rsidRPr="006D5031" w:rsidRDefault="00A052C5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Biegański Hospital, </w:t>
            </w:r>
            <w:r w:rsidR="007B24EA" w:rsidRPr="006D5031">
              <w:rPr>
                <w:rFonts w:ascii="Arial" w:hAnsi="Arial" w:cs="Arial"/>
                <w:sz w:val="18"/>
                <w:szCs w:val="18"/>
                <w:lang w:val="en-US"/>
              </w:rPr>
              <w:t xml:space="preserve">Department of Cardiology – 1/5 Kniaziewicza St., Pavilion </w:t>
            </w:r>
            <w:r w:rsidR="00B277B2"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  <w:r w:rsidR="007B24EA" w:rsidRPr="006D5031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566E7D" w:rsidRPr="006D5031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566E7D" w:rsidRPr="006D503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st</w:t>
            </w:r>
            <w:r w:rsidR="00B277B2">
              <w:rPr>
                <w:rFonts w:ascii="Arial" w:hAnsi="Arial" w:cs="Arial"/>
                <w:sz w:val="18"/>
                <w:szCs w:val="18"/>
                <w:lang w:val="en-US"/>
              </w:rPr>
              <w:t xml:space="preserve"> floor</w:t>
            </w:r>
          </w:p>
          <w:p w14:paraId="3C157AFD" w14:textId="763D457B" w:rsidR="007B24EA" w:rsidRPr="00E85874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5874">
              <w:rPr>
                <w:rFonts w:ascii="Arial" w:hAnsi="Arial" w:cs="Arial"/>
                <w:sz w:val="18"/>
                <w:szCs w:val="18"/>
                <w:lang w:val="en-US"/>
              </w:rPr>
              <w:t>Monday</w:t>
            </w:r>
            <w:r w:rsidRPr="00E8587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234280" w:rsidRPr="00E85874">
              <w:rPr>
                <w:rFonts w:ascii="Arial" w:hAnsi="Arial" w:cs="Arial"/>
                <w:sz w:val="18"/>
                <w:szCs w:val="18"/>
                <w:lang w:val="en-US"/>
              </w:rPr>
              <w:t>– groups</w:t>
            </w:r>
            <w:r w:rsidR="0080548F" w:rsidRPr="00E8587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D5031" w:rsidRPr="00E85874">
              <w:rPr>
                <w:rFonts w:ascii="Arial" w:hAnsi="Arial" w:cs="Arial"/>
                <w:sz w:val="18"/>
                <w:szCs w:val="18"/>
                <w:lang w:val="en-US"/>
              </w:rPr>
              <w:t>1+2</w:t>
            </w:r>
            <w:r w:rsidR="00A7618F" w:rsidRPr="00E85874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="00652305" w:rsidRPr="00E8587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D5031" w:rsidRPr="00E85874">
              <w:rPr>
                <w:rFonts w:ascii="Arial" w:hAnsi="Arial" w:cs="Arial"/>
                <w:sz w:val="18"/>
                <w:szCs w:val="18"/>
                <w:lang w:val="en-US"/>
              </w:rPr>
              <w:t>3+4</w:t>
            </w:r>
          </w:p>
          <w:p w14:paraId="1F1C1CB8" w14:textId="0B06CDF6" w:rsidR="007B24EA" w:rsidRPr="00E85874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5874">
              <w:rPr>
                <w:rFonts w:ascii="Arial" w:hAnsi="Arial" w:cs="Arial"/>
                <w:sz w:val="18"/>
                <w:szCs w:val="18"/>
                <w:lang w:val="en-US"/>
              </w:rPr>
              <w:t xml:space="preserve">Thursday – groups </w:t>
            </w:r>
            <w:r w:rsidR="006D5031" w:rsidRPr="00E85874">
              <w:rPr>
                <w:rFonts w:ascii="Arial" w:hAnsi="Arial" w:cs="Arial"/>
                <w:sz w:val="18"/>
                <w:szCs w:val="18"/>
                <w:lang w:val="en-US"/>
              </w:rPr>
              <w:t>5+6</w:t>
            </w:r>
          </w:p>
          <w:p w14:paraId="14868C66" w14:textId="40442D7A" w:rsidR="008751A9" w:rsidRPr="00E85874" w:rsidRDefault="008751A9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5874">
              <w:rPr>
                <w:rFonts w:ascii="Arial" w:hAnsi="Arial" w:cs="Arial"/>
                <w:sz w:val="18"/>
                <w:szCs w:val="18"/>
                <w:lang w:val="en-US"/>
              </w:rPr>
              <w:t>Friday</w:t>
            </w:r>
            <w:r w:rsidRPr="00E8587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772FA1" w:rsidRPr="00E85874">
              <w:rPr>
                <w:rFonts w:ascii="Arial" w:hAnsi="Arial" w:cs="Arial"/>
                <w:sz w:val="18"/>
                <w:szCs w:val="18"/>
                <w:lang w:val="en-US"/>
              </w:rPr>
              <w:t xml:space="preserve">– groups </w:t>
            </w:r>
            <w:r w:rsidR="006D5031" w:rsidRPr="00E85874">
              <w:rPr>
                <w:rFonts w:ascii="Arial" w:hAnsi="Arial" w:cs="Arial"/>
                <w:sz w:val="18"/>
                <w:szCs w:val="18"/>
                <w:lang w:val="en-US"/>
              </w:rPr>
              <w:t>7+</w:t>
            </w:r>
            <w:r w:rsidR="00700116" w:rsidRPr="00E85874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="006D5031" w:rsidRPr="00E85874">
              <w:rPr>
                <w:rFonts w:ascii="Arial" w:hAnsi="Arial" w:cs="Arial"/>
                <w:sz w:val="18"/>
                <w:szCs w:val="18"/>
                <w:lang w:val="en-US"/>
              </w:rPr>
              <w:t>, 9+10</w:t>
            </w:r>
          </w:p>
          <w:p w14:paraId="14325BDB" w14:textId="77777777" w:rsidR="00A8097A" w:rsidRPr="00E85874" w:rsidRDefault="007B24EA" w:rsidP="00A8097A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E85874">
              <w:rPr>
                <w:rFonts w:ascii="Arial" w:hAnsi="Arial" w:cs="Arial"/>
                <w:i/>
                <w:sz w:val="18"/>
                <w:szCs w:val="18"/>
                <w:lang w:val="en-US"/>
              </w:rPr>
              <w:t>(students are asked to wait for the teacher near cloakroom)</w:t>
            </w:r>
          </w:p>
          <w:p w14:paraId="08C4D876" w14:textId="3B3FA88F" w:rsidR="008C5DDD" w:rsidRPr="00EF5985" w:rsidRDefault="008C5DDD" w:rsidP="00A8097A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</w:tc>
      </w:tr>
      <w:tr w:rsidR="00A8097A" w:rsidRPr="007A0079" w14:paraId="6FB1A8C6" w14:textId="77777777" w:rsidTr="004620E7">
        <w:trPr>
          <w:trHeight w:val="399"/>
        </w:trPr>
        <w:tc>
          <w:tcPr>
            <w:tcW w:w="967" w:type="dxa"/>
            <w:tcBorders>
              <w:bottom w:val="single" w:sz="4" w:space="0" w:color="auto"/>
            </w:tcBorders>
            <w:shd w:val="clear" w:color="auto" w:fill="CC0066"/>
            <w:vAlign w:val="center"/>
          </w:tcPr>
          <w:p w14:paraId="53708DC3" w14:textId="77777777" w:rsidR="00A8097A" w:rsidRPr="00215CEE" w:rsidRDefault="00A8097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</w:pPr>
            <w:proofErr w:type="spellStart"/>
            <w:r w:rsidRPr="00215CEE"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  <w:t>Pr</w:t>
            </w:r>
            <w:proofErr w:type="spellEnd"/>
          </w:p>
        </w:tc>
        <w:tc>
          <w:tcPr>
            <w:tcW w:w="3677" w:type="dxa"/>
            <w:gridSpan w:val="2"/>
            <w:tcBorders>
              <w:bottom w:val="single" w:sz="4" w:space="0" w:color="auto"/>
            </w:tcBorders>
            <w:vAlign w:val="center"/>
          </w:tcPr>
          <w:p w14:paraId="1FFB660F" w14:textId="77777777" w:rsidR="00A8097A" w:rsidRPr="00215CEE" w:rsidRDefault="00A8097A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15CEE">
              <w:rPr>
                <w:rFonts w:ascii="Arial" w:hAnsi="Arial" w:cs="Arial"/>
                <w:b/>
                <w:sz w:val="18"/>
                <w:szCs w:val="18"/>
                <w:lang w:val="en-US"/>
              </w:rPr>
              <w:t>Preventive Medicine</w:t>
            </w:r>
          </w:p>
          <w:p w14:paraId="0A870D5E" w14:textId="77777777" w:rsidR="00A8097A" w:rsidRPr="007B24EA" w:rsidRDefault="00A8097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24EA">
              <w:rPr>
                <w:rFonts w:ascii="Arial" w:hAnsi="Arial" w:cs="Arial"/>
                <w:sz w:val="18"/>
                <w:szCs w:val="18"/>
                <w:lang w:val="en-US"/>
              </w:rPr>
              <w:t>Prof. D. Moczulski MD, PhD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14:paraId="7A18804C" w14:textId="77777777" w:rsidR="00A8097A" w:rsidRPr="00215CEE" w:rsidRDefault="00A8097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 xml:space="preserve">classes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8FEE9CF" w14:textId="77777777" w:rsidR="00A8097A" w:rsidRDefault="00A8097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clinical classes – 10</w:t>
            </w: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065C69F8" w14:textId="77777777" w:rsidR="00A8097A" w:rsidRPr="000C169A" w:rsidRDefault="00A8097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6A11B60" w14:textId="77777777" w:rsidR="00A8097A" w:rsidRDefault="00A8097A" w:rsidP="00A052C5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16731">
              <w:rPr>
                <w:rFonts w:ascii="Arial" w:hAnsi="Arial" w:cs="Arial"/>
                <w:sz w:val="18"/>
                <w:szCs w:val="18"/>
                <w:lang w:val="en-US"/>
              </w:rPr>
              <w:t>Department of Internal Medicine &amp; Nephro</w:t>
            </w:r>
            <w:r w:rsidR="00A618AD" w:rsidRPr="00616731">
              <w:rPr>
                <w:rFonts w:ascii="Arial" w:hAnsi="Arial" w:cs="Arial"/>
                <w:sz w:val="18"/>
                <w:szCs w:val="18"/>
                <w:lang w:val="en-US"/>
              </w:rPr>
              <w:t xml:space="preserve">diabetology, </w:t>
            </w:r>
            <w:r w:rsidR="00A052C5">
              <w:rPr>
                <w:rFonts w:ascii="Arial" w:hAnsi="Arial" w:cs="Arial"/>
                <w:sz w:val="18"/>
                <w:szCs w:val="18"/>
                <w:lang w:val="en-US"/>
              </w:rPr>
              <w:t>Teaching Hospital No. 2</w:t>
            </w:r>
            <w:r w:rsidR="00A618AD" w:rsidRPr="00616731">
              <w:rPr>
                <w:rFonts w:ascii="Arial" w:hAnsi="Arial" w:cs="Arial"/>
                <w:sz w:val="18"/>
                <w:szCs w:val="18"/>
                <w:lang w:val="en-US"/>
              </w:rPr>
              <w:t xml:space="preserve">, 113 </w:t>
            </w:r>
            <w:r w:rsidRPr="00616731">
              <w:rPr>
                <w:rFonts w:ascii="Arial" w:hAnsi="Arial" w:cs="Arial"/>
                <w:sz w:val="18"/>
                <w:szCs w:val="18"/>
                <w:lang w:val="en-US"/>
              </w:rPr>
              <w:t>Żeromskiego St., 1</w:t>
            </w:r>
            <w:r w:rsidRPr="0061673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st</w:t>
            </w:r>
            <w:r w:rsidRPr="00616731">
              <w:rPr>
                <w:rFonts w:ascii="Arial" w:hAnsi="Arial" w:cs="Arial"/>
                <w:sz w:val="18"/>
                <w:szCs w:val="18"/>
                <w:lang w:val="en-US"/>
              </w:rPr>
              <w:t xml:space="preserve"> floor (entrance from Żeromskiego St.)</w:t>
            </w:r>
          </w:p>
          <w:p w14:paraId="1B08CA25" w14:textId="77777777" w:rsidR="008C5DDD" w:rsidRDefault="008C5DDD" w:rsidP="00A052C5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259F250" w14:textId="7DA416BA" w:rsidR="008C5DDD" w:rsidRPr="00A8097A" w:rsidRDefault="008C5DDD" w:rsidP="00A052C5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24EA" w:rsidRPr="007A0079" w14:paraId="59A5374A" w14:textId="77777777" w:rsidTr="004620E7">
        <w:trPr>
          <w:trHeight w:val="727"/>
        </w:trPr>
        <w:tc>
          <w:tcPr>
            <w:tcW w:w="967" w:type="dxa"/>
            <w:shd w:val="clear" w:color="auto" w:fill="FF0000"/>
            <w:vAlign w:val="center"/>
          </w:tcPr>
          <w:p w14:paraId="0DA4993C" w14:textId="77777777" w:rsidR="007B24EA" w:rsidRPr="00354FC1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</w:p>
          <w:p w14:paraId="7E975C73" w14:textId="77777777" w:rsidR="007B24EA" w:rsidRPr="000916A3" w:rsidRDefault="007B24EA" w:rsidP="00A249D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</w:pPr>
            <w:r w:rsidRPr="000916A3"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  <w:t>P</w:t>
            </w:r>
          </w:p>
        </w:tc>
        <w:tc>
          <w:tcPr>
            <w:tcW w:w="3677" w:type="dxa"/>
            <w:gridSpan w:val="2"/>
            <w:vAlign w:val="center"/>
          </w:tcPr>
          <w:p w14:paraId="0FC296D3" w14:textId="42778385" w:rsidR="007B24EA" w:rsidRPr="00215CEE" w:rsidRDefault="000C0021" w:rsidP="000967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Prop</w:t>
            </w:r>
            <w:r w:rsidRPr="00215CEE">
              <w:rPr>
                <w:rFonts w:ascii="Arial" w:hAnsi="Arial" w:cs="Arial"/>
                <w:b/>
                <w:sz w:val="18"/>
                <w:szCs w:val="18"/>
                <w:lang w:val="en-US"/>
              </w:rPr>
              <w:t>edeutic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</w:t>
            </w:r>
            <w:proofErr w:type="spellEnd"/>
            <w:r w:rsidR="007B24EA" w:rsidRPr="00215CE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of Dentistry</w:t>
            </w:r>
          </w:p>
          <w:p w14:paraId="3720D79F" w14:textId="77777777" w:rsidR="007B24EA" w:rsidRPr="007B24EA" w:rsidRDefault="007B24EA" w:rsidP="000967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24EA">
              <w:rPr>
                <w:rFonts w:ascii="Arial" w:hAnsi="Arial" w:cs="Arial"/>
                <w:sz w:val="18"/>
                <w:szCs w:val="18"/>
                <w:lang w:val="en-US"/>
              </w:rPr>
              <w:t>Prof. M. Kozakiewicz MD, PhD</w:t>
            </w:r>
          </w:p>
        </w:tc>
        <w:tc>
          <w:tcPr>
            <w:tcW w:w="2512" w:type="dxa"/>
            <w:gridSpan w:val="2"/>
          </w:tcPr>
          <w:p w14:paraId="01FCC6BB" w14:textId="77777777" w:rsidR="007B24EA" w:rsidRPr="00215CEE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15CEE">
              <w:rPr>
                <w:rFonts w:ascii="Arial" w:hAnsi="Arial" w:cs="Arial"/>
                <w:b/>
                <w:sz w:val="18"/>
                <w:szCs w:val="18"/>
                <w:lang w:val="en-US"/>
              </w:rPr>
              <w:t>25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215CEE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14:paraId="5960B0D9" w14:textId="77777777" w:rsidR="007B24EA" w:rsidRPr="00215CEE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>classes – 15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D6D6885" w14:textId="77777777" w:rsidR="007B24EA" w:rsidRPr="00215CEE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15CEE">
              <w:rPr>
                <w:rFonts w:ascii="Arial" w:hAnsi="Arial" w:cs="Arial"/>
                <w:sz w:val="18"/>
                <w:szCs w:val="18"/>
                <w:lang w:val="en-US"/>
              </w:rPr>
              <w:t>clinical classes – 10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938" w:type="dxa"/>
          </w:tcPr>
          <w:p w14:paraId="194FB88B" w14:textId="09C1CAA8" w:rsidR="00610FF8" w:rsidRDefault="00610FF8" w:rsidP="00A15E0A">
            <w:pPr>
              <w:spacing w:after="0"/>
              <w:rPr>
                <w:rFonts w:ascii="Arial" w:hAnsi="Arial" w:cs="Arial"/>
                <w:strike/>
                <w:color w:val="FF0000"/>
                <w:sz w:val="18"/>
                <w:szCs w:val="18"/>
                <w:lang w:val="en-US"/>
              </w:rPr>
            </w:pPr>
            <w:r w:rsidRPr="0073308D">
              <w:rPr>
                <w:rFonts w:ascii="Arial" w:hAnsi="Arial" w:cs="Arial"/>
                <w:sz w:val="18"/>
                <w:szCs w:val="18"/>
                <w:lang w:val="en-US"/>
              </w:rPr>
              <w:t xml:space="preserve">Department of  Maxillofacial Surgery, </w:t>
            </w:r>
            <w:r w:rsidR="00A052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7D2C6D8" w14:textId="2BD0603E" w:rsidR="00A15E0A" w:rsidRDefault="00E85874" w:rsidP="00A15E0A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sz w:val="18"/>
                <w:szCs w:val="16"/>
                <w:lang w:val="en-US"/>
              </w:rPr>
              <w:t>Central Teaching Hospital,</w:t>
            </w:r>
            <w:r w:rsidR="00A15E0A" w:rsidRPr="00A15E0A">
              <w:rPr>
                <w:rFonts w:ascii="Arial" w:hAnsi="Arial" w:cs="Arial"/>
                <w:sz w:val="18"/>
                <w:szCs w:val="16"/>
                <w:lang w:val="en-US"/>
              </w:rPr>
              <w:t xml:space="preserve"> 251 </w:t>
            </w:r>
            <w:proofErr w:type="spellStart"/>
            <w:r w:rsidR="00A15E0A" w:rsidRPr="00A15E0A">
              <w:rPr>
                <w:rFonts w:ascii="Arial" w:hAnsi="Arial" w:cs="Arial"/>
                <w:sz w:val="18"/>
                <w:szCs w:val="16"/>
                <w:lang w:val="en-US"/>
              </w:rPr>
              <w:t>Pomorska</w:t>
            </w:r>
            <w:proofErr w:type="spellEnd"/>
            <w:r w:rsidR="00A15E0A" w:rsidRPr="00A15E0A">
              <w:rPr>
                <w:rFonts w:ascii="Arial" w:hAnsi="Arial" w:cs="Arial"/>
                <w:sz w:val="18"/>
                <w:szCs w:val="16"/>
                <w:lang w:val="en-US"/>
              </w:rPr>
              <w:t xml:space="preserve"> St., 10</w:t>
            </w:r>
            <w:r w:rsidR="00A15E0A" w:rsidRPr="00A15E0A">
              <w:rPr>
                <w:rFonts w:ascii="Arial" w:hAnsi="Arial" w:cs="Arial"/>
                <w:sz w:val="18"/>
                <w:szCs w:val="16"/>
                <w:vertAlign w:val="superscript"/>
                <w:lang w:val="en-US"/>
              </w:rPr>
              <w:t>th</w:t>
            </w:r>
            <w:r w:rsidR="00A15E0A" w:rsidRPr="00A15E0A">
              <w:rPr>
                <w:rFonts w:ascii="Arial" w:hAnsi="Arial" w:cs="Arial"/>
                <w:sz w:val="18"/>
                <w:szCs w:val="16"/>
                <w:lang w:val="en-US"/>
              </w:rPr>
              <w:t xml:space="preserve"> floor</w:t>
            </w:r>
            <w:r w:rsidR="00A15E0A">
              <w:rPr>
                <w:rFonts w:ascii="Arial" w:hAnsi="Arial" w:cs="Arial"/>
                <w:sz w:val="18"/>
                <w:szCs w:val="16"/>
                <w:lang w:val="en-US"/>
              </w:rPr>
              <w:t>, entrance A</w:t>
            </w:r>
          </w:p>
          <w:p w14:paraId="22677AA6" w14:textId="5FF36767" w:rsidR="00610FF8" w:rsidRPr="00A15E0A" w:rsidRDefault="00610FF8" w:rsidP="00A15E0A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6"/>
                <w:lang w:val="en-US"/>
              </w:rPr>
            </w:pPr>
            <w:r w:rsidRPr="0073308D">
              <w:rPr>
                <w:rFonts w:ascii="Arial" w:hAnsi="Arial" w:cs="Arial"/>
                <w:sz w:val="18"/>
                <w:szCs w:val="18"/>
                <w:lang w:val="en-US"/>
              </w:rPr>
              <w:t xml:space="preserve">Head of Department: </w:t>
            </w:r>
            <w:r w:rsidRPr="0073308D">
              <w:rPr>
                <w:rFonts w:ascii="Arial" w:hAnsi="Arial" w:cs="Arial"/>
                <w:bCs/>
                <w:sz w:val="18"/>
                <w:szCs w:val="18"/>
                <w:lang w:val="en-US"/>
              </w:rPr>
              <w:t>Prof.  M. Kozakiewicz</w:t>
            </w:r>
            <w:r w:rsidRPr="0073308D">
              <w:rPr>
                <w:rFonts w:ascii="Arial" w:hAnsi="Arial" w:cs="Arial"/>
                <w:sz w:val="18"/>
                <w:szCs w:val="18"/>
                <w:lang w:val="en-US"/>
              </w:rPr>
              <w:t xml:space="preserve"> DDS, PhD</w:t>
            </w:r>
            <w:r w:rsidRPr="0073308D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73308D">
              <w:rPr>
                <w:rFonts w:ascii="Arial" w:hAnsi="Arial" w:cs="Arial"/>
                <w:bCs/>
                <w:sz w:val="18"/>
                <w:szCs w:val="18"/>
                <w:lang w:val="en-US"/>
              </w:rPr>
              <w:t>Coordinator: Prof.  M. Kozakiewicz</w:t>
            </w:r>
            <w:r w:rsidRPr="0073308D">
              <w:rPr>
                <w:rFonts w:ascii="Arial" w:hAnsi="Arial" w:cs="Arial"/>
                <w:sz w:val="18"/>
                <w:szCs w:val="18"/>
                <w:lang w:val="en-US"/>
              </w:rPr>
              <w:t xml:space="preserve"> DDS, PhD</w:t>
            </w:r>
          </w:p>
          <w:p w14:paraId="76D8F716" w14:textId="7CB915D2" w:rsidR="007B24EA" w:rsidRPr="00234280" w:rsidRDefault="00234280" w:rsidP="00A15E0A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4280">
              <w:rPr>
                <w:rFonts w:ascii="Arial" w:hAnsi="Arial" w:cs="Arial"/>
                <w:sz w:val="18"/>
                <w:szCs w:val="18"/>
                <w:lang w:val="en-US"/>
              </w:rPr>
              <w:t>Monday – group</w:t>
            </w:r>
            <w:r w:rsidR="000E1D8D" w:rsidRPr="0023428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F29CB" w:rsidRPr="0023428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7,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8,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9,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  <w:p w14:paraId="7C8BFD73" w14:textId="74B1E8B4" w:rsidR="007B24EA" w:rsidRPr="00234280" w:rsidRDefault="00772FA1" w:rsidP="00A15E0A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4280">
              <w:rPr>
                <w:rFonts w:ascii="Arial" w:hAnsi="Arial" w:cs="Arial"/>
                <w:sz w:val="18"/>
                <w:szCs w:val="18"/>
                <w:lang w:val="en-US"/>
              </w:rPr>
              <w:t xml:space="preserve">Tuesday – groups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3,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4,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5,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A09E9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  <w:p w14:paraId="7F48CEFD" w14:textId="77777777" w:rsidR="00413DF8" w:rsidRDefault="00EA09E9" w:rsidP="00A15E0A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Wednesday – groups 1,</w:t>
            </w:r>
            <w:r w:rsidR="0080548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  <w:p w14:paraId="6C2A5A1D" w14:textId="77777777" w:rsidR="008C5DDD" w:rsidRDefault="008C5DDD" w:rsidP="00A15E0A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1872BBA" w14:textId="2739B6E6" w:rsidR="008C5DDD" w:rsidRPr="00772FA1" w:rsidRDefault="008C5DDD" w:rsidP="00A15E0A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24EA" w:rsidRPr="007A0079" w14:paraId="6F5EAF64" w14:textId="77777777" w:rsidTr="004620E7">
        <w:trPr>
          <w:trHeight w:val="727"/>
        </w:trPr>
        <w:tc>
          <w:tcPr>
            <w:tcW w:w="967" w:type="dxa"/>
            <w:shd w:val="clear" w:color="auto" w:fill="339966"/>
            <w:vAlign w:val="center"/>
          </w:tcPr>
          <w:p w14:paraId="68B0A8A4" w14:textId="1F7959FE" w:rsidR="007B24EA" w:rsidRPr="002B6734" w:rsidRDefault="007B24EA" w:rsidP="00A249D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B6734">
              <w:rPr>
                <w:rFonts w:ascii="Arial" w:hAnsi="Arial" w:cs="Arial"/>
                <w:b/>
                <w:lang w:val="en-US"/>
              </w:rPr>
              <w:t>IP</w:t>
            </w:r>
          </w:p>
        </w:tc>
        <w:tc>
          <w:tcPr>
            <w:tcW w:w="3677" w:type="dxa"/>
            <w:gridSpan w:val="2"/>
            <w:vAlign w:val="center"/>
          </w:tcPr>
          <w:p w14:paraId="5C428407" w14:textId="77777777" w:rsidR="007B24EA" w:rsidRPr="002B6734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B6734">
              <w:rPr>
                <w:rFonts w:ascii="Arial" w:hAnsi="Arial" w:cs="Arial"/>
                <w:b/>
                <w:sz w:val="18"/>
                <w:szCs w:val="18"/>
                <w:lang w:val="en-US"/>
              </w:rPr>
              <w:t>Introduction to Pediatrics</w:t>
            </w:r>
          </w:p>
          <w:p w14:paraId="7ECFE252" w14:textId="77777777" w:rsidR="007B24EA" w:rsidRPr="00FD3C51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3C51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="002E7DB5" w:rsidRPr="00FD3C51">
              <w:rPr>
                <w:rFonts w:ascii="Arial" w:hAnsi="Arial" w:cs="Arial"/>
                <w:sz w:val="18"/>
                <w:szCs w:val="18"/>
                <w:lang w:val="en-US"/>
              </w:rPr>
              <w:t>J. Jerzyńska</w:t>
            </w:r>
            <w:r w:rsidR="00B22514" w:rsidRPr="00FD3C5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D3C51">
              <w:rPr>
                <w:rFonts w:ascii="Arial" w:hAnsi="Arial" w:cs="Arial"/>
                <w:sz w:val="18"/>
                <w:szCs w:val="18"/>
                <w:lang w:val="en-US"/>
              </w:rPr>
              <w:t>MD, PhD</w:t>
            </w:r>
          </w:p>
          <w:p w14:paraId="082A6592" w14:textId="77777777" w:rsidR="007B24EA" w:rsidRPr="00FD3C51" w:rsidRDefault="007B24EA" w:rsidP="0009670B">
            <w:pPr>
              <w:spacing w:after="0"/>
              <w:rPr>
                <w:rFonts w:ascii="Arial" w:hAnsi="Arial" w:cs="Arial"/>
                <w:b/>
                <w:strike/>
                <w:sz w:val="18"/>
                <w:szCs w:val="18"/>
                <w:lang w:val="en-US"/>
              </w:rPr>
            </w:pPr>
          </w:p>
        </w:tc>
        <w:tc>
          <w:tcPr>
            <w:tcW w:w="2512" w:type="dxa"/>
            <w:gridSpan w:val="2"/>
          </w:tcPr>
          <w:p w14:paraId="5D87363A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40 hrs</w:t>
            </w:r>
            <w:r w:rsidR="00C91C1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</w:p>
          <w:p w14:paraId="27384502" w14:textId="77777777" w:rsidR="007B24EA" w:rsidRPr="00C72DD2" w:rsidRDefault="008170D5" w:rsidP="00A8097A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classes</w:t>
            </w:r>
            <w:r w:rsidR="007B24EA" w:rsidRPr="00C72DD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– 20 hrs</w:t>
            </w:r>
            <w:r w:rsidR="00C91C19"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</w:p>
          <w:p w14:paraId="34BC33D2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bCs/>
                <w:sz w:val="18"/>
                <w:szCs w:val="18"/>
                <w:lang w:val="en-US"/>
              </w:rPr>
              <w:t>clinical classes – 20 hrs</w:t>
            </w:r>
            <w:r w:rsidR="00C91C19"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938" w:type="dxa"/>
          </w:tcPr>
          <w:p w14:paraId="331CCDD1" w14:textId="77777777" w:rsidR="00B22514" w:rsidRPr="00413DF8" w:rsidRDefault="00B22514" w:rsidP="00B22514">
            <w:pPr>
              <w:spacing w:after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413DF8">
              <w:rPr>
                <w:rFonts w:ascii="Arial" w:hAnsi="Arial" w:cs="Arial"/>
                <w:sz w:val="16"/>
                <w:szCs w:val="18"/>
                <w:lang w:val="en-US"/>
              </w:rPr>
              <w:t xml:space="preserve">Department of Pediatrics and Allergy, </w:t>
            </w:r>
          </w:p>
          <w:p w14:paraId="73108C2F" w14:textId="77777777" w:rsidR="00B22514" w:rsidRPr="00413DF8" w:rsidRDefault="00B22514" w:rsidP="00B22514">
            <w:pPr>
              <w:spacing w:after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413DF8">
              <w:rPr>
                <w:rFonts w:ascii="Arial" w:hAnsi="Arial" w:cs="Arial"/>
                <w:sz w:val="16"/>
                <w:szCs w:val="18"/>
                <w:lang w:val="en-US"/>
              </w:rPr>
              <w:t>Janusz Korczak Pediatric Hospital, 71 Piłsudskiego Av.</w:t>
            </w:r>
          </w:p>
          <w:p w14:paraId="5CDEEF4B" w14:textId="77777777" w:rsidR="00B22514" w:rsidRPr="00413DF8" w:rsidRDefault="00B22514" w:rsidP="00B22514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413DF8">
              <w:rPr>
                <w:rFonts w:ascii="Arial" w:hAnsi="Arial" w:cs="Arial"/>
                <w:sz w:val="16"/>
                <w:szCs w:val="18"/>
                <w:lang w:val="en-GB"/>
              </w:rPr>
              <w:t>tel. + 42 207- 47- 26</w:t>
            </w:r>
          </w:p>
          <w:p w14:paraId="6F8EF2C6" w14:textId="77777777" w:rsidR="00B22514" w:rsidRPr="000E1D8D" w:rsidRDefault="00B22514" w:rsidP="00B22514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1D8D">
              <w:rPr>
                <w:rFonts w:ascii="Arial" w:hAnsi="Arial" w:cs="Arial"/>
                <w:sz w:val="18"/>
                <w:szCs w:val="18"/>
                <w:lang w:val="en-US"/>
              </w:rPr>
              <w:t xml:space="preserve">Head of Department: Prof. </w:t>
            </w:r>
            <w:r w:rsidR="002E7DB5" w:rsidRPr="000E1D8D">
              <w:rPr>
                <w:rFonts w:ascii="Arial" w:hAnsi="Arial" w:cs="Arial"/>
                <w:bCs/>
                <w:sz w:val="18"/>
                <w:szCs w:val="18"/>
                <w:lang w:val="en-US"/>
              </w:rPr>
              <w:t>J. Jerzyńska</w:t>
            </w:r>
            <w:r w:rsidRPr="000E1D8D">
              <w:rPr>
                <w:rFonts w:ascii="Arial" w:hAnsi="Arial" w:cs="Arial"/>
                <w:sz w:val="18"/>
                <w:szCs w:val="18"/>
                <w:lang w:val="en-US"/>
              </w:rPr>
              <w:t xml:space="preserve"> MD, PhD </w:t>
            </w:r>
          </w:p>
          <w:p w14:paraId="5A0490A9" w14:textId="77777777" w:rsidR="00B22514" w:rsidRPr="004620E7" w:rsidRDefault="00B22514" w:rsidP="004620E7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  <w:r w:rsidRPr="004620E7">
              <w:rPr>
                <w:rFonts w:ascii="Arial" w:hAnsi="Arial" w:cs="Arial"/>
                <w:sz w:val="16"/>
                <w:szCs w:val="18"/>
              </w:rPr>
              <w:t xml:space="preserve">Contact person: </w:t>
            </w:r>
            <w:r w:rsidR="00415674" w:rsidRPr="004620E7">
              <w:rPr>
                <w:rFonts w:ascii="Arial" w:hAnsi="Arial" w:cs="Arial"/>
                <w:sz w:val="16"/>
                <w:szCs w:val="18"/>
              </w:rPr>
              <w:t>Małgorzata Olszowiec-Chlebna</w:t>
            </w:r>
            <w:r w:rsidRPr="004620E7">
              <w:rPr>
                <w:rFonts w:ascii="Arial" w:hAnsi="Arial" w:cs="Arial"/>
                <w:sz w:val="16"/>
                <w:szCs w:val="18"/>
              </w:rPr>
              <w:t xml:space="preserve"> MD, PhD </w:t>
            </w:r>
          </w:p>
          <w:p w14:paraId="191D2737" w14:textId="77777777" w:rsidR="004620E7" w:rsidRPr="004620E7" w:rsidRDefault="00B22514" w:rsidP="004620E7">
            <w:pPr>
              <w:spacing w:after="0"/>
              <w:rPr>
                <w:rFonts w:ascii="Arial" w:hAnsi="Arial" w:cs="Arial"/>
                <w:bCs/>
                <w:i/>
                <w:sz w:val="16"/>
                <w:szCs w:val="18"/>
                <w:lang w:val="en-GB" w:eastAsia="pl-PL"/>
              </w:rPr>
            </w:pPr>
            <w:r w:rsidRPr="004620E7">
              <w:rPr>
                <w:rFonts w:ascii="Arial" w:hAnsi="Arial" w:cs="Arial"/>
                <w:i/>
                <w:sz w:val="16"/>
                <w:szCs w:val="18"/>
                <w:lang w:val="en-US"/>
              </w:rPr>
              <w:t xml:space="preserve">(e-mail: </w:t>
            </w:r>
            <w:r w:rsidR="00415674" w:rsidRPr="004620E7">
              <w:rPr>
                <w:rFonts w:ascii="Arial" w:hAnsi="Arial" w:cs="Arial"/>
                <w:bCs/>
                <w:i/>
                <w:sz w:val="16"/>
                <w:szCs w:val="18"/>
                <w:lang w:val="en-GB" w:eastAsia="pl-PL"/>
              </w:rPr>
              <w:t>malgorzata.olszowiec-chlebna@umed.lodz.pl; )</w:t>
            </w:r>
          </w:p>
          <w:p w14:paraId="4E377AE8" w14:textId="77777777" w:rsidR="00A052C5" w:rsidRDefault="007B24EA" w:rsidP="004620E7">
            <w:pPr>
              <w:spacing w:after="0"/>
              <w:rPr>
                <w:rFonts w:ascii="Arial" w:hAnsi="Arial" w:cs="Arial"/>
                <w:b/>
                <w:color w:val="C00000"/>
                <w:sz w:val="16"/>
                <w:szCs w:val="16"/>
                <w:lang w:val="en-US"/>
              </w:rPr>
            </w:pPr>
            <w:r w:rsidRPr="009A654B"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  <w:lang w:val="en-US"/>
              </w:rPr>
              <w:t>Students are required to have their own spare shoes, white coats, stethoscopes and ID badges.</w:t>
            </w:r>
            <w:r w:rsidR="000E54B0"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  <w:lang w:val="en-US"/>
              </w:rPr>
              <w:t xml:space="preserve"> </w:t>
            </w:r>
            <w:r w:rsidRPr="009A654B"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  <w:lang w:val="en-US"/>
              </w:rPr>
              <w:t>Students coming late more than 15 minutes without an official justification will not be admitted to classes.</w:t>
            </w:r>
            <w:r>
              <w:rPr>
                <w:rFonts w:ascii="Arial" w:hAnsi="Arial" w:cs="Arial"/>
                <w:b/>
                <w:color w:val="C00000"/>
                <w:sz w:val="16"/>
                <w:szCs w:val="16"/>
                <w:lang w:val="en-US"/>
              </w:rPr>
              <w:t xml:space="preserve">  </w:t>
            </w:r>
          </w:p>
          <w:p w14:paraId="7421A806" w14:textId="77777777" w:rsidR="00AB0839" w:rsidRDefault="00AB0839" w:rsidP="004620E7">
            <w:pPr>
              <w:spacing w:after="0"/>
              <w:rPr>
                <w:rFonts w:ascii="Arial" w:hAnsi="Arial" w:cs="Arial"/>
                <w:b/>
                <w:color w:val="C00000"/>
                <w:sz w:val="16"/>
                <w:szCs w:val="16"/>
                <w:lang w:val="en-US"/>
              </w:rPr>
            </w:pPr>
          </w:p>
          <w:p w14:paraId="5AD004AA" w14:textId="77777777" w:rsidR="00AB0839" w:rsidRDefault="00AB0839" w:rsidP="004620E7">
            <w:pPr>
              <w:spacing w:after="0"/>
              <w:rPr>
                <w:rFonts w:ascii="Arial" w:hAnsi="Arial" w:cs="Arial"/>
                <w:b/>
                <w:color w:val="C00000"/>
                <w:sz w:val="16"/>
                <w:szCs w:val="16"/>
                <w:lang w:val="en-US"/>
              </w:rPr>
            </w:pPr>
          </w:p>
          <w:p w14:paraId="08A57C59" w14:textId="77777777" w:rsidR="00AB0839" w:rsidRDefault="00AB0839" w:rsidP="004620E7">
            <w:pPr>
              <w:spacing w:after="0"/>
              <w:rPr>
                <w:rFonts w:ascii="Arial" w:hAnsi="Arial" w:cs="Arial"/>
                <w:b/>
                <w:color w:val="C00000"/>
                <w:sz w:val="16"/>
                <w:szCs w:val="16"/>
                <w:lang w:val="en-US"/>
              </w:rPr>
            </w:pPr>
          </w:p>
          <w:p w14:paraId="2195154B" w14:textId="794FE231" w:rsidR="00AB0839" w:rsidRPr="004620E7" w:rsidRDefault="00AB0839" w:rsidP="004620E7">
            <w:pPr>
              <w:spacing w:after="0"/>
              <w:rPr>
                <w:rFonts w:ascii="Arial" w:hAnsi="Arial" w:cs="Arial"/>
                <w:bCs/>
                <w:i/>
                <w:sz w:val="18"/>
                <w:szCs w:val="18"/>
                <w:lang w:val="en-GB" w:eastAsia="pl-PL"/>
              </w:rPr>
            </w:pPr>
            <w:bookmarkStart w:id="0" w:name="_GoBack"/>
            <w:bookmarkEnd w:id="0"/>
          </w:p>
        </w:tc>
      </w:tr>
      <w:tr w:rsidR="007B24EA" w:rsidRPr="007A0079" w14:paraId="2224AFA4" w14:textId="77777777" w:rsidTr="00CB40BE">
        <w:trPr>
          <w:trHeight w:val="416"/>
        </w:trPr>
        <w:tc>
          <w:tcPr>
            <w:tcW w:w="15094" w:type="dxa"/>
            <w:gridSpan w:val="6"/>
            <w:shd w:val="clear" w:color="auto" w:fill="B6DDE8"/>
          </w:tcPr>
          <w:p w14:paraId="039D58FC" w14:textId="3BF075EC" w:rsidR="007B24EA" w:rsidRPr="004C3FCF" w:rsidRDefault="007B24EA" w:rsidP="00CB40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3FCF">
              <w:rPr>
                <w:rFonts w:ascii="Arial" w:hAnsi="Arial" w:cs="Arial"/>
                <w:b/>
                <w:sz w:val="20"/>
                <w:szCs w:val="20"/>
                <w:lang w:val="en-US"/>
              </w:rPr>
              <w:t>Physical Diagnosis II – 104 hrs</w:t>
            </w:r>
            <w:r w:rsidR="00A618AD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14:paraId="466B6C40" w14:textId="62E4F6E2" w:rsidR="007B24EA" w:rsidRPr="0097459E" w:rsidRDefault="007B24EA" w:rsidP="00A052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459E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="00A052C5" w:rsidRPr="0097459E">
              <w:rPr>
                <w:rFonts w:ascii="Arial" w:hAnsi="Arial" w:cs="Arial"/>
                <w:sz w:val="18"/>
                <w:szCs w:val="18"/>
                <w:lang w:val="en-US"/>
              </w:rPr>
              <w:t>J. Kasprzak</w:t>
            </w:r>
            <w:r w:rsidR="004D3B16" w:rsidRPr="0097459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B7611" w:rsidRPr="0097459E">
              <w:rPr>
                <w:rFonts w:ascii="Arial" w:hAnsi="Arial" w:cs="Arial"/>
                <w:sz w:val="18"/>
                <w:szCs w:val="18"/>
                <w:lang w:val="en-US"/>
              </w:rPr>
              <w:t xml:space="preserve">  MD,</w:t>
            </w:r>
            <w:r w:rsidR="004D3B16" w:rsidRPr="0097459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97459E">
              <w:rPr>
                <w:rFonts w:ascii="Arial" w:hAnsi="Arial" w:cs="Arial"/>
                <w:sz w:val="18"/>
                <w:szCs w:val="18"/>
                <w:lang w:val="en-US"/>
              </w:rPr>
              <w:t>PhD</w:t>
            </w:r>
          </w:p>
        </w:tc>
      </w:tr>
      <w:tr w:rsidR="007B24EA" w:rsidRPr="007A0079" w14:paraId="70275C7F" w14:textId="77777777" w:rsidTr="008D3725">
        <w:trPr>
          <w:trHeight w:val="699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4ED7F36" w14:textId="0DAFBD59" w:rsidR="007B24EA" w:rsidRPr="004C3FCF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C3FCF"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63C04" w14:textId="77777777" w:rsidR="007B24EA" w:rsidRPr="004C3FCF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Cardiovascular System</w:t>
            </w:r>
          </w:p>
          <w:p w14:paraId="79A959F7" w14:textId="77777777" w:rsidR="007B24EA" w:rsidRPr="00772FA1" w:rsidRDefault="0021344B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FA1">
              <w:rPr>
                <w:rFonts w:ascii="Arial" w:hAnsi="Arial" w:cs="Arial"/>
                <w:sz w:val="18"/>
                <w:szCs w:val="18"/>
                <w:lang w:val="en-US"/>
              </w:rPr>
              <w:t>Prof. J. Kasprzak 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D43E0" w14:textId="77777777" w:rsidR="007B24EA" w:rsidRPr="004C3FCF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24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3 days</w:t>
            </w:r>
          </w:p>
          <w:p w14:paraId="5951DEFC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classes – 8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4E45811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clinical classes – 16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135AF2" w14:textId="40D704E9" w:rsidR="0021344B" w:rsidRDefault="006C69FF" w:rsidP="0021344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Biegański Hospital, </w:t>
            </w:r>
            <w:r w:rsidR="0021344B" w:rsidRPr="00BC52F9">
              <w:rPr>
                <w:rFonts w:ascii="Arial" w:hAnsi="Arial" w:cs="Arial"/>
                <w:sz w:val="18"/>
                <w:szCs w:val="18"/>
                <w:lang w:val="en-US"/>
              </w:rPr>
              <w:t xml:space="preserve">Department of Cardiology </w:t>
            </w:r>
            <w:r w:rsidR="0021344B" w:rsidRPr="00566E7D">
              <w:rPr>
                <w:rFonts w:ascii="Arial" w:hAnsi="Arial" w:cs="Arial"/>
                <w:sz w:val="18"/>
                <w:szCs w:val="18"/>
                <w:lang w:val="en-US"/>
              </w:rPr>
              <w:t>– 1/5 Kniaziewicza St., Pavilion H, 1</w:t>
            </w:r>
            <w:r w:rsidR="0021344B" w:rsidRPr="00566E7D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st</w:t>
            </w:r>
            <w:r w:rsidR="0021344B" w:rsidRPr="00566E7D">
              <w:rPr>
                <w:rFonts w:ascii="Arial" w:hAnsi="Arial" w:cs="Arial"/>
                <w:sz w:val="18"/>
                <w:szCs w:val="18"/>
                <w:lang w:val="en-US"/>
              </w:rPr>
              <w:t xml:space="preserve"> floor, room H3</w:t>
            </w:r>
            <w:r w:rsidR="0021344B" w:rsidRPr="00B97F6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1344B" w:rsidRPr="00B97F6F">
              <w:rPr>
                <w:rFonts w:ascii="Arial" w:hAnsi="Arial" w:cs="Arial"/>
                <w:b/>
                <w:sz w:val="18"/>
                <w:szCs w:val="18"/>
                <w:highlight w:val="yellow"/>
                <w:lang w:val="en-US"/>
              </w:rPr>
              <w:t xml:space="preserve"> </w:t>
            </w:r>
          </w:p>
          <w:p w14:paraId="7C94B66D" w14:textId="77777777" w:rsidR="007B24EA" w:rsidRPr="004C3FCF" w:rsidRDefault="007B24EA" w:rsidP="00A8097A">
            <w:pPr>
              <w:spacing w:after="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7B24EA" w:rsidRPr="007A0079" w14:paraId="0EE6F652" w14:textId="77777777" w:rsidTr="008D3725">
        <w:trPr>
          <w:trHeight w:val="681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FF6600"/>
            <w:vAlign w:val="center"/>
          </w:tcPr>
          <w:p w14:paraId="74B52DE8" w14:textId="29FFBBA7" w:rsidR="007B24EA" w:rsidRPr="00C91C19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91C19">
              <w:rPr>
                <w:rFonts w:ascii="Arial" w:hAnsi="Arial" w:cs="Arial"/>
                <w:b/>
                <w:sz w:val="24"/>
                <w:szCs w:val="24"/>
                <w:lang w:val="en-US"/>
              </w:rPr>
              <w:t>ENT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F176A" w14:textId="77777777" w:rsidR="007B24EA" w:rsidRPr="004C3FCF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ENT Examination</w:t>
            </w:r>
          </w:p>
          <w:p w14:paraId="09221A59" w14:textId="77777777" w:rsidR="007B24EA" w:rsidRPr="004C3FCF" w:rsidRDefault="000E1D8D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="003220CA">
              <w:rPr>
                <w:rFonts w:ascii="Arial" w:hAnsi="Arial" w:cs="Arial"/>
                <w:sz w:val="18"/>
                <w:szCs w:val="18"/>
                <w:lang w:val="en-US"/>
              </w:rPr>
              <w:t xml:space="preserve">W. Pietruszewska </w:t>
            </w:r>
            <w:r w:rsidR="007B24EA"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MD, PhD</w:t>
            </w:r>
          </w:p>
          <w:p w14:paraId="7C597DD4" w14:textId="77777777" w:rsidR="007B24EA" w:rsidRPr="004C3FCF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D2262" w14:textId="77777777" w:rsidR="007B24EA" w:rsidRPr="004C3FCF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1 day</w:t>
            </w:r>
          </w:p>
          <w:p w14:paraId="145CC087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classes – 2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52B3FD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linical classes – 6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CFCC8D" w14:textId="2567FD4F" w:rsidR="00B771DF" w:rsidRPr="00A65904" w:rsidRDefault="003220CA" w:rsidP="000E1D8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Department of Otolaryngology &amp; Oncological Otolaryngology, </w:t>
            </w:r>
            <w:r w:rsidR="006C69F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Norbert </w:t>
            </w:r>
            <w:proofErr w:type="spellStart"/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Barlicki</w:t>
            </w:r>
            <w:proofErr w:type="spellEnd"/>
            <w:r w:rsidR="006C69F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Memorial</w:t>
            </w:r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3016A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Teaching </w:t>
            </w:r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Hospital, 22 </w:t>
            </w:r>
            <w:proofErr w:type="spellStart"/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Kopcińskiego</w:t>
            </w:r>
            <w:proofErr w:type="spellEnd"/>
            <w:r w:rsidRPr="003220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St.,  Entrance E, 2nd floor</w:t>
            </w:r>
          </w:p>
        </w:tc>
      </w:tr>
      <w:tr w:rsidR="007B24EA" w:rsidRPr="007A0079" w14:paraId="063DC0E0" w14:textId="77777777" w:rsidTr="008D3725">
        <w:trPr>
          <w:trHeight w:val="536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CCFF33"/>
            <w:vAlign w:val="center"/>
          </w:tcPr>
          <w:p w14:paraId="6C09B637" w14:textId="52CEB19C" w:rsidR="007B24EA" w:rsidRPr="004C3FCF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3FCF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0464E" w14:textId="77777777" w:rsidR="007B24EA" w:rsidRPr="004C3FCF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sz w:val="18"/>
                <w:szCs w:val="18"/>
                <w:lang w:val="en-US"/>
              </w:rPr>
              <w:t>Examination of Joints and Skeletal System</w:t>
            </w:r>
          </w:p>
          <w:p w14:paraId="5EB5EE95" w14:textId="77777777" w:rsidR="007B24EA" w:rsidRPr="004C3FCF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Prof. J. Fabiś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EB894" w14:textId="77777777" w:rsidR="007B24EA" w:rsidRPr="004C3FCF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1 day</w:t>
            </w:r>
          </w:p>
          <w:p w14:paraId="724BAF33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classes – 3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C8D2286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4C3FCF">
              <w:rPr>
                <w:rFonts w:ascii="Arial" w:hAnsi="Arial" w:cs="Arial"/>
                <w:sz w:val="18"/>
                <w:szCs w:val="18"/>
                <w:lang w:val="en-US"/>
              </w:rPr>
              <w:t>linical classes – 5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D725735" w14:textId="2EE03C61" w:rsidR="007B24EA" w:rsidRPr="00C72DD2" w:rsidRDefault="007B24EA" w:rsidP="00A8097A">
            <w:pPr>
              <w:spacing w:after="0"/>
              <w:rPr>
                <w:rStyle w:val="Uwydatnienie"/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Clinical </w:t>
            </w:r>
            <w:r w:rsidRPr="00C72DD2">
              <w:rPr>
                <w:rStyle w:val="Uwydatnienie"/>
                <w:rFonts w:ascii="Arial" w:hAnsi="Arial" w:cs="Arial"/>
                <w:b w:val="0"/>
                <w:sz w:val="18"/>
                <w:szCs w:val="18"/>
                <w:lang w:val="en-US"/>
              </w:rPr>
              <w:t>Department of Arthroscopy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, Low</w:t>
            </w: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>-</w:t>
            </w:r>
            <w:r w:rsidRPr="00C72DD2">
              <w:rPr>
                <w:rStyle w:val="Uwydatnienie"/>
                <w:rFonts w:ascii="Arial" w:hAnsi="Arial" w:cs="Arial"/>
                <w:b w:val="0"/>
                <w:sz w:val="18"/>
                <w:szCs w:val="18"/>
                <w:lang w:val="en-US"/>
              </w:rPr>
              <w:t>invasive Surgery</w:t>
            </w: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and </w:t>
            </w:r>
            <w:r w:rsidRPr="00C72DD2">
              <w:rPr>
                <w:rStyle w:val="Uwydatnienie"/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Sports Traumatology, 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113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Żeromskiego St.,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>Teaching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Hospital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 No. 2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, 4</w:t>
            </w:r>
            <w:r w:rsidRPr="00C72DD2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th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floor</w:t>
            </w:r>
          </w:p>
          <w:p w14:paraId="16884EA5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B24EA" w:rsidRPr="007A0079" w14:paraId="5C2D3083" w14:textId="77777777" w:rsidTr="008D3725">
        <w:trPr>
          <w:trHeight w:val="531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CC99FF"/>
            <w:vAlign w:val="center"/>
          </w:tcPr>
          <w:p w14:paraId="1413EA9B" w14:textId="5E80937F" w:rsidR="007B24EA" w:rsidRPr="00C72DD2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2DD2">
              <w:rPr>
                <w:rFonts w:ascii="Arial" w:hAnsi="Arial" w:cs="Arial"/>
                <w:b/>
                <w:sz w:val="24"/>
                <w:szCs w:val="24"/>
              </w:rPr>
              <w:t>GR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BFDCB" w14:textId="77777777" w:rsidR="007B24EA" w:rsidRPr="00C72DD2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72DD2">
              <w:rPr>
                <w:rFonts w:ascii="Arial" w:hAnsi="Arial" w:cs="Arial"/>
                <w:b/>
                <w:sz w:val="18"/>
                <w:szCs w:val="18"/>
              </w:rPr>
              <w:t>Gastrointestinal System</w:t>
            </w:r>
          </w:p>
          <w:p w14:paraId="5BE44B82" w14:textId="77777777" w:rsidR="007B24EA" w:rsidRPr="00C72DD2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2DD2">
              <w:rPr>
                <w:rFonts w:ascii="Arial" w:hAnsi="Arial" w:cs="Arial"/>
                <w:sz w:val="18"/>
                <w:szCs w:val="18"/>
              </w:rPr>
              <w:t>Prof. E. Małecka-</w:t>
            </w:r>
            <w:r w:rsidR="000E1D8D">
              <w:rPr>
                <w:rFonts w:ascii="Arial" w:hAnsi="Arial" w:cs="Arial"/>
                <w:sz w:val="18"/>
                <w:szCs w:val="18"/>
              </w:rPr>
              <w:t>Wojciesko</w:t>
            </w:r>
            <w:r w:rsidRPr="00C72DD2">
              <w:rPr>
                <w:rFonts w:ascii="Arial" w:hAnsi="Arial" w:cs="Arial"/>
                <w:sz w:val="18"/>
                <w:szCs w:val="18"/>
              </w:rPr>
              <w:t xml:space="preserve">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1903E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16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2 days</w:t>
            </w:r>
          </w:p>
          <w:p w14:paraId="68778871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classes – 4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CBA42CC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clinical classes – 12 hrs</w:t>
            </w:r>
            <w:r w:rsidR="00C91C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.</w:t>
            </w:r>
            <w:r w:rsidRPr="004C3FC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0A16D98" w14:textId="6F9FFCEF" w:rsidR="007B24EA" w:rsidRPr="00C72DD2" w:rsidRDefault="007B24EA" w:rsidP="00A8097A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GB"/>
              </w:rPr>
              <w:t xml:space="preserve">Department of  Digestive Tract Diseases,  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22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Kopcińskiego St.,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Norbert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Barlicki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 Memorial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Teaching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Hospital</w:t>
            </w:r>
            <w:r w:rsidRPr="00C72DD2">
              <w:rPr>
                <w:rFonts w:ascii="Arial" w:hAnsi="Arial" w:cs="Arial"/>
                <w:sz w:val="18"/>
                <w:szCs w:val="18"/>
                <w:lang w:val="en-GB"/>
              </w:rPr>
              <w:t>, 1</w:t>
            </w:r>
            <w:r w:rsidRPr="00C72DD2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st</w:t>
            </w:r>
            <w:r w:rsidRPr="00C72DD2">
              <w:rPr>
                <w:rFonts w:ascii="Arial" w:hAnsi="Arial" w:cs="Arial"/>
                <w:sz w:val="18"/>
                <w:szCs w:val="18"/>
                <w:lang w:val="en-GB"/>
              </w:rPr>
              <w:t xml:space="preserve"> floor</w:t>
            </w:r>
          </w:p>
          <w:p w14:paraId="6BF61FC1" w14:textId="77777777" w:rsidR="007B24EA" w:rsidRPr="004C3FCF" w:rsidRDefault="007B24EA" w:rsidP="00A8097A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7B24EA" w:rsidRPr="007A0079" w14:paraId="689E1480" w14:textId="77777777" w:rsidTr="008D3725">
        <w:trPr>
          <w:trHeight w:val="684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00CCFF"/>
            <w:vAlign w:val="center"/>
          </w:tcPr>
          <w:p w14:paraId="5815FE97" w14:textId="05A76993" w:rsidR="007B24EA" w:rsidRPr="00C72DD2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72DD2">
              <w:rPr>
                <w:rFonts w:ascii="Arial" w:hAnsi="Arial" w:cs="Arial"/>
                <w:b/>
                <w:sz w:val="24"/>
                <w:szCs w:val="24"/>
                <w:lang w:val="en-US"/>
              </w:rPr>
              <w:t>NR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4DD51" w14:textId="77777777" w:rsidR="007B24EA" w:rsidRPr="00FB5C6B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B5C6B">
              <w:rPr>
                <w:rFonts w:ascii="Arial" w:hAnsi="Arial" w:cs="Arial"/>
                <w:b/>
                <w:sz w:val="18"/>
                <w:szCs w:val="18"/>
              </w:rPr>
              <w:t>Nervous  System</w:t>
            </w:r>
          </w:p>
          <w:p w14:paraId="273B4CEF" w14:textId="77777777" w:rsidR="007B24EA" w:rsidRPr="00C72DD2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5C6B">
              <w:rPr>
                <w:rFonts w:ascii="Arial" w:hAnsi="Arial" w:cs="Arial"/>
                <w:sz w:val="18"/>
                <w:szCs w:val="18"/>
              </w:rPr>
              <w:t>Prof. J. Ro</w:t>
            </w:r>
            <w:r w:rsidRPr="00C72DD2">
              <w:rPr>
                <w:rFonts w:ascii="Arial" w:hAnsi="Arial" w:cs="Arial"/>
                <w:sz w:val="18"/>
                <w:szCs w:val="18"/>
              </w:rPr>
              <w:t>żniecki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344DE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16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2 days</w:t>
            </w:r>
          </w:p>
          <w:p w14:paraId="7D75BC88" w14:textId="77777777" w:rsidR="007B24EA" w:rsidRPr="00C72DD2" w:rsidRDefault="00C91C19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classes – 8 hrs.</w:t>
            </w:r>
          </w:p>
          <w:p w14:paraId="28CE9CFA" w14:textId="77777777" w:rsidR="007B24EA" w:rsidRPr="004C3FCF" w:rsidRDefault="007B24EA" w:rsidP="00A8097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linical classes – 8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68E822" w14:textId="1B0F4440" w:rsidR="007B24EA" w:rsidRPr="009A5CE3" w:rsidRDefault="007B24EA" w:rsidP="00A8097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Department of Neurology, St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roke &amp; Neurorehabilitation  22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Kopcińskiego St.,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Norbert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Barlicki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Memorial Teaching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Hospital, </w:t>
            </w:r>
            <w:r w:rsidRPr="00C72DD2"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  <w:r w:rsidRPr="00C72DD2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  <w:t>st</w:t>
            </w:r>
            <w:r w:rsidRPr="00C72DD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floor</w:t>
            </w:r>
          </w:p>
        </w:tc>
      </w:tr>
      <w:tr w:rsidR="007B24EA" w:rsidRPr="007A0079" w14:paraId="48D0F5C5" w14:textId="77777777" w:rsidTr="008D3725">
        <w:trPr>
          <w:trHeight w:val="696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800080"/>
            <w:vAlign w:val="center"/>
          </w:tcPr>
          <w:p w14:paraId="7E3B5B57" w14:textId="0289D83D" w:rsidR="007B24EA" w:rsidRPr="009A654B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</w:pPr>
            <w:r w:rsidRPr="009A654B">
              <w:rPr>
                <w:rFonts w:ascii="Arial" w:hAnsi="Arial" w:cs="Arial"/>
                <w:b/>
                <w:color w:val="FFFFFF"/>
                <w:sz w:val="24"/>
                <w:szCs w:val="24"/>
                <w:lang w:val="en-US"/>
              </w:rPr>
              <w:t>O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C1091" w14:textId="77777777" w:rsidR="00EA6DAD" w:rsidRPr="005607D9" w:rsidRDefault="00EA6DAD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607D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Ophthalmic Examination </w:t>
            </w:r>
          </w:p>
          <w:p w14:paraId="23845D2D" w14:textId="77777777" w:rsidR="00EA6DAD" w:rsidRPr="00140A88" w:rsidRDefault="00EA6DAD" w:rsidP="0009670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40A88">
              <w:rPr>
                <w:rFonts w:ascii="Arial" w:hAnsi="Arial" w:cs="Arial"/>
                <w:sz w:val="18"/>
                <w:szCs w:val="18"/>
                <w:lang w:val="en-US"/>
              </w:rPr>
              <w:t xml:space="preserve">Head: Prof. </w:t>
            </w:r>
            <w:r w:rsidR="00B93F4D" w:rsidRPr="00140A88">
              <w:rPr>
                <w:rFonts w:ascii="Arial" w:hAnsi="Arial" w:cs="Arial"/>
                <w:sz w:val="18"/>
                <w:szCs w:val="18"/>
                <w:lang w:val="en-US"/>
              </w:rPr>
              <w:t>A. Waszczykowska</w:t>
            </w:r>
            <w:r w:rsidRPr="00140A88">
              <w:rPr>
                <w:rFonts w:ascii="Arial" w:hAnsi="Arial" w:cs="Arial"/>
                <w:sz w:val="18"/>
                <w:szCs w:val="18"/>
                <w:lang w:val="en-US"/>
              </w:rPr>
              <w:t xml:space="preserve"> MD, PhD</w:t>
            </w:r>
          </w:p>
          <w:p w14:paraId="27F73A4D" w14:textId="6DBCEA87" w:rsidR="007B24EA" w:rsidRPr="00140A88" w:rsidRDefault="008D78F2" w:rsidP="0009670B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Coordinator: M.</w:t>
            </w:r>
            <w:r w:rsidR="00EA6DAD" w:rsidRPr="00140A88">
              <w:rPr>
                <w:rFonts w:ascii="Arial" w:hAnsi="Arial" w:cs="Arial"/>
                <w:sz w:val="14"/>
                <w:szCs w:val="14"/>
              </w:rPr>
              <w:t xml:space="preserve"> Kucharczyk-Pośpiech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4633B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1 day</w:t>
            </w:r>
          </w:p>
          <w:p w14:paraId="3BDF9E4F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classes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– 3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CC9084E" w14:textId="5F14F9B8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linical classes – 5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7505661" w14:textId="1A734C02" w:rsidR="00EA6DAD" w:rsidRPr="00C72DD2" w:rsidRDefault="00EA6DAD" w:rsidP="00EA6DAD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Department of </w:t>
            </w:r>
            <w:r w:rsidRPr="00C72DD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Ophthalmology</w:t>
            </w:r>
            <w:r w:rsidRPr="00C72DD2">
              <w:rPr>
                <w:rFonts w:ascii="Arial" w:hAnsi="Arial" w:cs="Arial"/>
                <w:bCs/>
                <w:sz w:val="18"/>
                <w:szCs w:val="18"/>
                <w:lang w:val="en-US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22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Kopcińskiego St.,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Norbert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Barlicki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 Memorial Teaching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Hospital, 3</w:t>
            </w:r>
            <w:r w:rsidRPr="00C72DD2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rd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floor</w:t>
            </w:r>
          </w:p>
          <w:p w14:paraId="000E8A01" w14:textId="77777777" w:rsidR="007B24EA" w:rsidRPr="004C3FCF" w:rsidRDefault="007B24EA" w:rsidP="000E1D8D">
            <w:pPr>
              <w:spacing w:after="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7B24EA" w:rsidRPr="007A0079" w14:paraId="1F76BED3" w14:textId="77777777" w:rsidTr="008D3725">
        <w:trPr>
          <w:trHeight w:val="551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00CC00"/>
            <w:vAlign w:val="center"/>
          </w:tcPr>
          <w:p w14:paraId="7FF9902C" w14:textId="7D395999" w:rsidR="007B24EA" w:rsidRPr="00C72DD2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2DD2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E6D7" w14:textId="77777777" w:rsidR="007B24EA" w:rsidRPr="00C72DD2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Renal System </w:t>
            </w:r>
          </w:p>
          <w:p w14:paraId="03D08D84" w14:textId="77777777" w:rsidR="007B24EA" w:rsidRPr="00C72DD2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2DD2">
              <w:rPr>
                <w:rFonts w:ascii="Arial" w:hAnsi="Arial" w:cs="Arial"/>
                <w:sz w:val="18"/>
                <w:szCs w:val="18"/>
              </w:rPr>
              <w:t>Prof. M. Nowicki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1B866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1 day</w:t>
            </w:r>
          </w:p>
          <w:p w14:paraId="729C0AC7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classes – 2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7565985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clinical classes – 6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B52C70" w14:textId="12746667" w:rsidR="007B24EA" w:rsidRPr="00C72DD2" w:rsidRDefault="007B24EA" w:rsidP="006C69FF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GB"/>
              </w:rPr>
              <w:t xml:space="preserve">Department of  Nephrology, Hypertensiology and Kidney Transplantation, 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Central Teaching Hospital, 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251 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Pomorska St.,7</w:t>
            </w:r>
            <w:r w:rsidRPr="00C72DD2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th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floor</w:t>
            </w:r>
          </w:p>
        </w:tc>
      </w:tr>
      <w:tr w:rsidR="007B24EA" w:rsidRPr="007A0079" w14:paraId="742467F6" w14:textId="77777777" w:rsidTr="008D3725">
        <w:trPr>
          <w:trHeight w:val="530"/>
        </w:trPr>
        <w:tc>
          <w:tcPr>
            <w:tcW w:w="1344" w:type="dxa"/>
            <w:gridSpan w:val="2"/>
            <w:tcBorders>
              <w:right w:val="single" w:sz="4" w:space="0" w:color="auto"/>
            </w:tcBorders>
            <w:shd w:val="clear" w:color="auto" w:fill="FF00FF"/>
            <w:vAlign w:val="center"/>
          </w:tcPr>
          <w:p w14:paraId="2F4BB67D" w14:textId="1C2F40B1" w:rsidR="007B24EA" w:rsidRPr="00C91C19" w:rsidRDefault="007B24EA" w:rsidP="00A249D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91C19">
              <w:rPr>
                <w:rFonts w:ascii="Arial" w:hAnsi="Arial" w:cs="Arial"/>
                <w:b/>
                <w:sz w:val="24"/>
                <w:szCs w:val="24"/>
                <w:lang w:val="en-US"/>
              </w:rPr>
              <w:t>RS</w:t>
            </w:r>
          </w:p>
        </w:tc>
        <w:tc>
          <w:tcPr>
            <w:tcW w:w="3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4A76A" w14:textId="77777777" w:rsidR="007B24EA" w:rsidRPr="00EF3FA6" w:rsidRDefault="007B24EA" w:rsidP="0009670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F3FA6">
              <w:rPr>
                <w:rFonts w:ascii="Arial" w:hAnsi="Arial" w:cs="Arial"/>
                <w:b/>
                <w:sz w:val="18"/>
                <w:szCs w:val="18"/>
              </w:rPr>
              <w:t>Respiratory System</w:t>
            </w:r>
          </w:p>
          <w:p w14:paraId="75B7445A" w14:textId="77777777" w:rsidR="007B24EA" w:rsidRPr="002857D1" w:rsidRDefault="007B24EA" w:rsidP="0009670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857D1">
              <w:rPr>
                <w:rFonts w:ascii="Arial" w:hAnsi="Arial" w:cs="Arial"/>
                <w:sz w:val="18"/>
                <w:szCs w:val="18"/>
              </w:rPr>
              <w:t xml:space="preserve">Prof. </w:t>
            </w:r>
            <w:r w:rsidR="00FD77E6" w:rsidRPr="002857D1">
              <w:rPr>
                <w:rFonts w:ascii="Arial" w:hAnsi="Arial" w:cs="Arial"/>
                <w:sz w:val="18"/>
                <w:szCs w:val="18"/>
              </w:rPr>
              <w:t>I. Kurnatowska</w:t>
            </w:r>
            <w:r w:rsidR="007775D1" w:rsidRPr="002857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57D1">
              <w:rPr>
                <w:rFonts w:ascii="Arial" w:hAnsi="Arial" w:cs="Arial"/>
                <w:sz w:val="18"/>
                <w:szCs w:val="18"/>
              </w:rPr>
              <w:t xml:space="preserve"> MD, PhD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62F67" w14:textId="77777777" w:rsidR="007B24EA" w:rsidRPr="00C72DD2" w:rsidRDefault="007B24EA" w:rsidP="00A8097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>16 hrs</w:t>
            </w:r>
            <w:r w:rsidR="00C91C1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2 days </w:t>
            </w:r>
          </w:p>
          <w:p w14:paraId="58153BE3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classes – 4 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1A75984" w14:textId="77777777" w:rsidR="007B24EA" w:rsidRPr="00C72DD2" w:rsidRDefault="007B24EA" w:rsidP="00A8097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>clinical classes – 12 hrs</w:t>
            </w:r>
            <w:r w:rsidR="00C91C1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72D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C2205ED" w14:textId="01D265C2" w:rsidR="005D34B1" w:rsidRDefault="00FD77E6" w:rsidP="00A8097A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77E6">
              <w:rPr>
                <w:rFonts w:ascii="Arial" w:hAnsi="Arial" w:cs="Arial"/>
                <w:sz w:val="18"/>
                <w:szCs w:val="18"/>
                <w:lang w:val="en-GB"/>
              </w:rPr>
              <w:t>Department of Internal Medicine and Transplant Nephrology</w:t>
            </w:r>
            <w:r w:rsidR="007775D1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7B24EA" w:rsidRPr="00C72DD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618AD">
              <w:rPr>
                <w:rFonts w:ascii="Arial" w:hAnsi="Arial" w:cs="Arial"/>
                <w:sz w:val="18"/>
                <w:szCs w:val="18"/>
                <w:lang w:val="en-US"/>
              </w:rPr>
              <w:t xml:space="preserve">22 </w:t>
            </w:r>
            <w:r w:rsidR="007B24EA" w:rsidRPr="00C72DD2">
              <w:rPr>
                <w:rFonts w:ascii="Arial" w:hAnsi="Arial" w:cs="Arial"/>
                <w:sz w:val="18"/>
                <w:szCs w:val="18"/>
                <w:lang w:val="en-US"/>
              </w:rPr>
              <w:t>Kopciń</w:t>
            </w:r>
            <w:r w:rsidR="006146A5">
              <w:rPr>
                <w:rFonts w:ascii="Arial" w:hAnsi="Arial" w:cs="Arial"/>
                <w:sz w:val="18"/>
                <w:szCs w:val="18"/>
                <w:lang w:val="en-US"/>
              </w:rPr>
              <w:t xml:space="preserve">skiego St., 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Norbert </w:t>
            </w:r>
            <w:r w:rsidR="006146A5">
              <w:rPr>
                <w:rFonts w:ascii="Arial" w:hAnsi="Arial" w:cs="Arial"/>
                <w:sz w:val="18"/>
                <w:szCs w:val="18"/>
                <w:lang w:val="en-US"/>
              </w:rPr>
              <w:t>Barlicki</w:t>
            </w:r>
            <w:r w:rsidR="006C69FF">
              <w:rPr>
                <w:rFonts w:ascii="Arial" w:hAnsi="Arial" w:cs="Arial"/>
                <w:sz w:val="18"/>
                <w:szCs w:val="18"/>
                <w:lang w:val="en-US"/>
              </w:rPr>
              <w:t xml:space="preserve"> Memorial Teaching</w:t>
            </w:r>
            <w:r w:rsidR="006146A5">
              <w:rPr>
                <w:rFonts w:ascii="Arial" w:hAnsi="Arial" w:cs="Arial"/>
                <w:sz w:val="18"/>
                <w:szCs w:val="18"/>
                <w:lang w:val="en-US"/>
              </w:rPr>
              <w:t xml:space="preserve"> Hospital, </w:t>
            </w:r>
          </w:p>
          <w:p w14:paraId="504A414B" w14:textId="77777777" w:rsidR="007B24EA" w:rsidRPr="003016A4" w:rsidRDefault="005D34B1" w:rsidP="00A8097A">
            <w:pPr>
              <w:shd w:val="clear" w:color="auto" w:fill="FFFFFF"/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3016A4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1</w:t>
            </w:r>
            <w:r w:rsidRPr="003016A4">
              <w:rPr>
                <w:rFonts w:ascii="Arial" w:hAnsi="Arial" w:cs="Arial"/>
                <w:color w:val="FF0000"/>
                <w:sz w:val="18"/>
                <w:szCs w:val="18"/>
                <w:vertAlign w:val="superscript"/>
                <w:lang w:val="en-US"/>
              </w:rPr>
              <w:t>st</w:t>
            </w:r>
            <w:r w:rsidRPr="003016A4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day classes  8.15-11.15 – Outpatient Clinic, r</w:t>
            </w:r>
            <w:r w:rsidR="006146A5" w:rsidRPr="003016A4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oom</w:t>
            </w:r>
            <w:r w:rsidR="006146A5" w:rsidRPr="003016A4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 307</w:t>
            </w:r>
          </w:p>
          <w:p w14:paraId="632DEE86" w14:textId="71E82F10" w:rsidR="006E58C8" w:rsidRPr="004620E7" w:rsidRDefault="005D34B1" w:rsidP="006146A5">
            <w:pPr>
              <w:shd w:val="clear" w:color="auto" w:fill="FFFFFF"/>
              <w:spacing w:after="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3016A4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Rest of classes –</w:t>
            </w:r>
            <w:r w:rsidRPr="003016A4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r w:rsidRPr="003016A4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Department of Internal Medicine and Transplant Nephrology</w:t>
            </w:r>
          </w:p>
        </w:tc>
      </w:tr>
      <w:tr w:rsidR="008C5DDD" w:rsidRPr="007A0079" w14:paraId="0185B09B" w14:textId="77777777" w:rsidTr="00C75A63">
        <w:trPr>
          <w:trHeight w:val="530"/>
        </w:trPr>
        <w:tc>
          <w:tcPr>
            <w:tcW w:w="4644" w:type="dxa"/>
            <w:gridSpan w:val="3"/>
            <w:tcBorders>
              <w:right w:val="single" w:sz="4" w:space="0" w:color="auto"/>
            </w:tcBorders>
            <w:shd w:val="clear" w:color="auto" w:fill="0070C0"/>
            <w:vAlign w:val="center"/>
          </w:tcPr>
          <w:p w14:paraId="47C774C0" w14:textId="77777777" w:rsidR="008C5DDD" w:rsidRPr="004C3FCF" w:rsidRDefault="008C5DDD" w:rsidP="008C5D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4C3FC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Electives</w:t>
            </w:r>
          </w:p>
          <w:p w14:paraId="4375C3BC" w14:textId="49D6C41D" w:rsidR="008C5DDD" w:rsidRPr="00EF3FA6" w:rsidRDefault="008C5DDD" w:rsidP="008C5D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2</w:t>
            </w:r>
            <w:r w:rsidRPr="004C3FC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0 hrs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045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40867DE" w14:textId="48D19070" w:rsidR="008C5DDD" w:rsidRPr="00FD77E6" w:rsidRDefault="008C5DDD" w:rsidP="008C5DD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C3FCF">
              <w:rPr>
                <w:rFonts w:ascii="Arial" w:hAnsi="Arial" w:cs="Arial"/>
                <w:color w:val="FF0000"/>
                <w:lang w:val="en-US"/>
              </w:rPr>
              <w:t>Timetable at the additional sheet</w:t>
            </w:r>
            <w:r>
              <w:rPr>
                <w:rFonts w:ascii="Arial" w:hAnsi="Arial" w:cs="Arial"/>
                <w:color w:val="FF0000"/>
                <w:lang w:val="en-US"/>
              </w:rPr>
              <w:t xml:space="preserve"> - </w:t>
            </w:r>
            <w:r w:rsidRPr="004C3FCF">
              <w:rPr>
                <w:rFonts w:ascii="Arial" w:hAnsi="Arial" w:cs="Arial"/>
                <w:color w:val="FF0000"/>
                <w:lang w:val="en-US"/>
              </w:rPr>
              <w:t xml:space="preserve"> Enrollment via Internet</w:t>
            </w:r>
            <w:r w:rsidRPr="004C3FC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https://zapisy.umed.lodz.pl/</w:t>
            </w:r>
          </w:p>
        </w:tc>
      </w:tr>
    </w:tbl>
    <w:p w14:paraId="0808D5CC" w14:textId="77777777" w:rsidR="008C5DDD" w:rsidRPr="007B24EA" w:rsidRDefault="008C5DDD" w:rsidP="008C5DDD">
      <w:pPr>
        <w:rPr>
          <w:lang w:val="en-US"/>
        </w:rPr>
      </w:pPr>
    </w:p>
    <w:sectPr w:rsidR="008C5DDD" w:rsidRPr="007B24EA" w:rsidSect="008E283F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7B24EA"/>
    <w:rsid w:val="00035083"/>
    <w:rsid w:val="0008316D"/>
    <w:rsid w:val="000916A3"/>
    <w:rsid w:val="0009670B"/>
    <w:rsid w:val="000B795C"/>
    <w:rsid w:val="000C0021"/>
    <w:rsid w:val="000C62A9"/>
    <w:rsid w:val="000D1846"/>
    <w:rsid w:val="000E1D8D"/>
    <w:rsid w:val="000E3DD8"/>
    <w:rsid w:val="000E54B0"/>
    <w:rsid w:val="00104CD7"/>
    <w:rsid w:val="00111085"/>
    <w:rsid w:val="001317CC"/>
    <w:rsid w:val="00140A88"/>
    <w:rsid w:val="001659C6"/>
    <w:rsid w:val="001726C9"/>
    <w:rsid w:val="00175B99"/>
    <w:rsid w:val="0018348B"/>
    <w:rsid w:val="00191D1D"/>
    <w:rsid w:val="001A7B20"/>
    <w:rsid w:val="001C099C"/>
    <w:rsid w:val="001C6BEC"/>
    <w:rsid w:val="001D10E8"/>
    <w:rsid w:val="00212EB2"/>
    <w:rsid w:val="0021344B"/>
    <w:rsid w:val="00234280"/>
    <w:rsid w:val="00237AA8"/>
    <w:rsid w:val="0024027B"/>
    <w:rsid w:val="002857D1"/>
    <w:rsid w:val="00293D5D"/>
    <w:rsid w:val="002A6101"/>
    <w:rsid w:val="002E20A1"/>
    <w:rsid w:val="002E398E"/>
    <w:rsid w:val="002E7DB5"/>
    <w:rsid w:val="003016A4"/>
    <w:rsid w:val="00311A21"/>
    <w:rsid w:val="00313C45"/>
    <w:rsid w:val="00317D3C"/>
    <w:rsid w:val="003220CA"/>
    <w:rsid w:val="00322340"/>
    <w:rsid w:val="003338B9"/>
    <w:rsid w:val="0036561E"/>
    <w:rsid w:val="003708E1"/>
    <w:rsid w:val="0037511C"/>
    <w:rsid w:val="0039177D"/>
    <w:rsid w:val="00394BFE"/>
    <w:rsid w:val="003A32B6"/>
    <w:rsid w:val="00412C22"/>
    <w:rsid w:val="00413A48"/>
    <w:rsid w:val="00413DF8"/>
    <w:rsid w:val="00413EF3"/>
    <w:rsid w:val="00415674"/>
    <w:rsid w:val="0041588D"/>
    <w:rsid w:val="00430D29"/>
    <w:rsid w:val="004324CB"/>
    <w:rsid w:val="0044697C"/>
    <w:rsid w:val="00455954"/>
    <w:rsid w:val="004620E7"/>
    <w:rsid w:val="004802D0"/>
    <w:rsid w:val="00482950"/>
    <w:rsid w:val="00490E4F"/>
    <w:rsid w:val="004A3536"/>
    <w:rsid w:val="004B36C2"/>
    <w:rsid w:val="004C28A3"/>
    <w:rsid w:val="004D3B16"/>
    <w:rsid w:val="004E0871"/>
    <w:rsid w:val="004F5BB3"/>
    <w:rsid w:val="00507EB3"/>
    <w:rsid w:val="00511FE2"/>
    <w:rsid w:val="00525D00"/>
    <w:rsid w:val="00531096"/>
    <w:rsid w:val="0055297E"/>
    <w:rsid w:val="00566E7D"/>
    <w:rsid w:val="005774C5"/>
    <w:rsid w:val="00596E63"/>
    <w:rsid w:val="005A4788"/>
    <w:rsid w:val="005B7611"/>
    <w:rsid w:val="005D34B1"/>
    <w:rsid w:val="005F3E6D"/>
    <w:rsid w:val="00610568"/>
    <w:rsid w:val="00610FF8"/>
    <w:rsid w:val="006146A5"/>
    <w:rsid w:val="00616731"/>
    <w:rsid w:val="00627BAD"/>
    <w:rsid w:val="00652305"/>
    <w:rsid w:val="00657550"/>
    <w:rsid w:val="00665240"/>
    <w:rsid w:val="006C69FF"/>
    <w:rsid w:val="006C6B08"/>
    <w:rsid w:val="006C7CD3"/>
    <w:rsid w:val="006D5031"/>
    <w:rsid w:val="006E58C8"/>
    <w:rsid w:val="006F0C03"/>
    <w:rsid w:val="006F29CB"/>
    <w:rsid w:val="006F3658"/>
    <w:rsid w:val="00700116"/>
    <w:rsid w:val="00711E19"/>
    <w:rsid w:val="0073386C"/>
    <w:rsid w:val="007369EF"/>
    <w:rsid w:val="00760193"/>
    <w:rsid w:val="00765633"/>
    <w:rsid w:val="00772FA1"/>
    <w:rsid w:val="007775D1"/>
    <w:rsid w:val="007A0079"/>
    <w:rsid w:val="007B24EA"/>
    <w:rsid w:val="007B4A5B"/>
    <w:rsid w:val="007D0B30"/>
    <w:rsid w:val="007D2483"/>
    <w:rsid w:val="007F14ED"/>
    <w:rsid w:val="007F3C09"/>
    <w:rsid w:val="008001CC"/>
    <w:rsid w:val="00802901"/>
    <w:rsid w:val="0080548F"/>
    <w:rsid w:val="00811C5F"/>
    <w:rsid w:val="008170D5"/>
    <w:rsid w:val="0082287A"/>
    <w:rsid w:val="008751A9"/>
    <w:rsid w:val="00890CC2"/>
    <w:rsid w:val="008A5552"/>
    <w:rsid w:val="008B5479"/>
    <w:rsid w:val="008C5DDD"/>
    <w:rsid w:val="008D3725"/>
    <w:rsid w:val="008D78F2"/>
    <w:rsid w:val="008D7F15"/>
    <w:rsid w:val="008E069A"/>
    <w:rsid w:val="008E283F"/>
    <w:rsid w:val="00906159"/>
    <w:rsid w:val="00926CA5"/>
    <w:rsid w:val="00932238"/>
    <w:rsid w:val="0093240E"/>
    <w:rsid w:val="00933F83"/>
    <w:rsid w:val="00956972"/>
    <w:rsid w:val="0097459E"/>
    <w:rsid w:val="00976268"/>
    <w:rsid w:val="0099164A"/>
    <w:rsid w:val="00992A7C"/>
    <w:rsid w:val="009A359B"/>
    <w:rsid w:val="009A6B6C"/>
    <w:rsid w:val="009B3740"/>
    <w:rsid w:val="009D5079"/>
    <w:rsid w:val="00A01663"/>
    <w:rsid w:val="00A01EA3"/>
    <w:rsid w:val="00A022EE"/>
    <w:rsid w:val="00A052C5"/>
    <w:rsid w:val="00A15E0A"/>
    <w:rsid w:val="00A249DB"/>
    <w:rsid w:val="00A43437"/>
    <w:rsid w:val="00A47787"/>
    <w:rsid w:val="00A54A24"/>
    <w:rsid w:val="00A618AD"/>
    <w:rsid w:val="00A62156"/>
    <w:rsid w:val="00A65904"/>
    <w:rsid w:val="00A70F88"/>
    <w:rsid w:val="00A7618F"/>
    <w:rsid w:val="00A8097A"/>
    <w:rsid w:val="00A869A2"/>
    <w:rsid w:val="00A86C71"/>
    <w:rsid w:val="00A918F5"/>
    <w:rsid w:val="00AA7129"/>
    <w:rsid w:val="00AB0839"/>
    <w:rsid w:val="00AB5043"/>
    <w:rsid w:val="00AC538A"/>
    <w:rsid w:val="00AD5D14"/>
    <w:rsid w:val="00AD6433"/>
    <w:rsid w:val="00AD6E4F"/>
    <w:rsid w:val="00AD750F"/>
    <w:rsid w:val="00AF27A7"/>
    <w:rsid w:val="00AF62E8"/>
    <w:rsid w:val="00B22514"/>
    <w:rsid w:val="00B277B2"/>
    <w:rsid w:val="00B64FA8"/>
    <w:rsid w:val="00B771DF"/>
    <w:rsid w:val="00B87C2F"/>
    <w:rsid w:val="00B93F4D"/>
    <w:rsid w:val="00B97F6F"/>
    <w:rsid w:val="00BA270E"/>
    <w:rsid w:val="00BC52F9"/>
    <w:rsid w:val="00BD23FE"/>
    <w:rsid w:val="00BD6D26"/>
    <w:rsid w:val="00BF4441"/>
    <w:rsid w:val="00C12D49"/>
    <w:rsid w:val="00C359DF"/>
    <w:rsid w:val="00C36C39"/>
    <w:rsid w:val="00C437DC"/>
    <w:rsid w:val="00C53F2D"/>
    <w:rsid w:val="00C663CC"/>
    <w:rsid w:val="00C70AC0"/>
    <w:rsid w:val="00C91C19"/>
    <w:rsid w:val="00CB40BE"/>
    <w:rsid w:val="00CC1DB9"/>
    <w:rsid w:val="00CC5432"/>
    <w:rsid w:val="00CD30A8"/>
    <w:rsid w:val="00CE7AC4"/>
    <w:rsid w:val="00D035CE"/>
    <w:rsid w:val="00D37B55"/>
    <w:rsid w:val="00D64526"/>
    <w:rsid w:val="00D645B1"/>
    <w:rsid w:val="00D71AAC"/>
    <w:rsid w:val="00D75EB1"/>
    <w:rsid w:val="00D76BE7"/>
    <w:rsid w:val="00D90BA6"/>
    <w:rsid w:val="00DB23EF"/>
    <w:rsid w:val="00DC72B3"/>
    <w:rsid w:val="00DE6C4C"/>
    <w:rsid w:val="00DF3E36"/>
    <w:rsid w:val="00E10280"/>
    <w:rsid w:val="00E25D21"/>
    <w:rsid w:val="00E262EA"/>
    <w:rsid w:val="00E279D0"/>
    <w:rsid w:val="00E40900"/>
    <w:rsid w:val="00E6524B"/>
    <w:rsid w:val="00E81CB5"/>
    <w:rsid w:val="00E85874"/>
    <w:rsid w:val="00E9568C"/>
    <w:rsid w:val="00EA09E9"/>
    <w:rsid w:val="00EA6DAD"/>
    <w:rsid w:val="00EF3FA6"/>
    <w:rsid w:val="00EF5985"/>
    <w:rsid w:val="00EF7C93"/>
    <w:rsid w:val="00F000FD"/>
    <w:rsid w:val="00F2222E"/>
    <w:rsid w:val="00F31DFF"/>
    <w:rsid w:val="00F44B1B"/>
    <w:rsid w:val="00F52925"/>
    <w:rsid w:val="00F676C9"/>
    <w:rsid w:val="00F71B04"/>
    <w:rsid w:val="00F80623"/>
    <w:rsid w:val="00F91E68"/>
    <w:rsid w:val="00FA096C"/>
    <w:rsid w:val="00FA54EE"/>
    <w:rsid w:val="00FB5C6B"/>
    <w:rsid w:val="00FC22FA"/>
    <w:rsid w:val="00FC610F"/>
    <w:rsid w:val="00FD3C51"/>
    <w:rsid w:val="00F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C2AB"/>
  <w15:docId w15:val="{5AA5F1CC-CC40-4E88-938F-FCA59E03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4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B24EA"/>
    <w:rPr>
      <w:color w:val="0000FF"/>
      <w:u w:val="single"/>
    </w:rPr>
  </w:style>
  <w:style w:type="character" w:styleId="Uwydatnienie">
    <w:name w:val="Emphasis"/>
    <w:uiPriority w:val="20"/>
    <w:qFormat/>
    <w:rsid w:val="007B24EA"/>
    <w:rPr>
      <w:b/>
      <w:bCs/>
      <w:i w:val="0"/>
      <w:iCs w:val="0"/>
    </w:rPr>
  </w:style>
  <w:style w:type="character" w:customStyle="1" w:styleId="hps">
    <w:name w:val="hps"/>
    <w:basedOn w:val="Domylnaczcionkaakapitu"/>
    <w:rsid w:val="007B2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31252-2BD3-4C51-BCAC-ED0928A2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1023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Pawlikowska</dc:creator>
  <cp:keywords/>
  <dc:description/>
  <cp:lastModifiedBy>Ewelina Pawlikowska</cp:lastModifiedBy>
  <cp:revision>217</cp:revision>
  <dcterms:created xsi:type="dcterms:W3CDTF">2017-11-21T13:25:00Z</dcterms:created>
  <dcterms:modified xsi:type="dcterms:W3CDTF">2026-02-11T13:22:00Z</dcterms:modified>
</cp:coreProperties>
</file>